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C7F25" w14:textId="77777777" w:rsidR="003A3AD7" w:rsidRDefault="003A3AD7" w:rsidP="003A3AD7">
      <w:pPr>
        <w:pStyle w:val="Title"/>
        <w:spacing w:before="100" w:line="199" w:lineRule="auto"/>
        <w:jc w:val="center"/>
        <w:rPr>
          <w:color w:val="005951"/>
        </w:rPr>
      </w:pPr>
      <w:r>
        <w:rPr>
          <w:noProof/>
        </w:rPr>
        <w:drawing>
          <wp:inline distT="0" distB="0" distL="0" distR="0" wp14:anchorId="7E15AD54" wp14:editId="20A76E26">
            <wp:extent cx="1454150" cy="1409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4150" cy="1409700"/>
                    </a:xfrm>
                    <a:prstGeom prst="rect">
                      <a:avLst/>
                    </a:prstGeom>
                    <a:noFill/>
                    <a:ln>
                      <a:noFill/>
                    </a:ln>
                  </pic:spPr>
                </pic:pic>
              </a:graphicData>
            </a:graphic>
          </wp:inline>
        </w:drawing>
      </w:r>
    </w:p>
    <w:p w14:paraId="36667746" w14:textId="77777777" w:rsidR="00AA70D5" w:rsidRDefault="003A3AD7" w:rsidP="003A3AD7">
      <w:pPr>
        <w:pStyle w:val="Heading1"/>
        <w:spacing w:before="454"/>
        <w:ind w:left="567" w:right="567"/>
      </w:pPr>
      <w:r>
        <w:rPr>
          <w:color w:val="005951"/>
        </w:rPr>
        <w:t>B</w:t>
      </w:r>
      <w:r w:rsidR="00382671">
        <w:rPr>
          <w:color w:val="005951"/>
        </w:rPr>
        <w:t>í</w:t>
      </w:r>
      <w:r w:rsidR="00382671">
        <w:rPr>
          <w:color w:val="005951"/>
          <w:spacing w:val="-7"/>
        </w:rPr>
        <w:t xml:space="preserve"> </w:t>
      </w:r>
      <w:r w:rsidR="00382671">
        <w:rPr>
          <w:color w:val="005951"/>
        </w:rPr>
        <w:t>Cineálta</w:t>
      </w:r>
      <w:r w:rsidR="00382671">
        <w:rPr>
          <w:color w:val="005951"/>
          <w:spacing w:val="-6"/>
        </w:rPr>
        <w:t xml:space="preserve"> </w:t>
      </w:r>
      <w:r w:rsidR="00382671">
        <w:rPr>
          <w:color w:val="005951"/>
        </w:rPr>
        <w:t>Policy</w:t>
      </w:r>
      <w:r w:rsidR="00382671">
        <w:rPr>
          <w:color w:val="005951"/>
          <w:spacing w:val="-12"/>
        </w:rPr>
        <w:t xml:space="preserve"> </w:t>
      </w:r>
      <w:r w:rsidR="00382671">
        <w:rPr>
          <w:color w:val="005951"/>
        </w:rPr>
        <w:t>to</w:t>
      </w:r>
      <w:r w:rsidR="00382671">
        <w:rPr>
          <w:color w:val="005951"/>
          <w:spacing w:val="-6"/>
        </w:rPr>
        <w:t xml:space="preserve"> </w:t>
      </w:r>
      <w:r w:rsidR="00382671">
        <w:rPr>
          <w:color w:val="005951"/>
        </w:rPr>
        <w:t>Prevent</w:t>
      </w:r>
      <w:r w:rsidR="00382671">
        <w:rPr>
          <w:color w:val="005951"/>
          <w:spacing w:val="-7"/>
        </w:rPr>
        <w:t xml:space="preserve"> </w:t>
      </w:r>
      <w:r w:rsidR="00382671">
        <w:rPr>
          <w:color w:val="005951"/>
        </w:rPr>
        <w:t>and</w:t>
      </w:r>
      <w:r w:rsidR="00382671">
        <w:rPr>
          <w:color w:val="005951"/>
          <w:spacing w:val="-14"/>
        </w:rPr>
        <w:t xml:space="preserve"> </w:t>
      </w:r>
      <w:r w:rsidR="00382671">
        <w:rPr>
          <w:color w:val="005951"/>
        </w:rPr>
        <w:t>Address</w:t>
      </w:r>
      <w:r w:rsidR="00382671">
        <w:rPr>
          <w:color w:val="005951"/>
          <w:spacing w:val="-6"/>
        </w:rPr>
        <w:t xml:space="preserve"> </w:t>
      </w:r>
      <w:r w:rsidR="00382671">
        <w:rPr>
          <w:color w:val="005951"/>
        </w:rPr>
        <w:t>Bullying</w:t>
      </w:r>
      <w:r w:rsidR="00382671">
        <w:rPr>
          <w:color w:val="005951"/>
          <w:spacing w:val="-7"/>
        </w:rPr>
        <w:t xml:space="preserve"> </w:t>
      </w:r>
      <w:r w:rsidR="00382671">
        <w:rPr>
          <w:color w:val="005951"/>
          <w:spacing w:val="-2"/>
        </w:rPr>
        <w:t>Behaviour</w:t>
      </w:r>
    </w:p>
    <w:p w14:paraId="13FA8130" w14:textId="77777777" w:rsidR="00AA70D5" w:rsidRDefault="00AA70D5" w:rsidP="003A3AD7">
      <w:pPr>
        <w:pStyle w:val="BodyText"/>
        <w:spacing w:before="202"/>
        <w:ind w:left="567" w:right="567"/>
        <w:rPr>
          <w:rFonts w:ascii="Lato"/>
          <w:b/>
          <w:sz w:val="26"/>
        </w:rPr>
      </w:pPr>
    </w:p>
    <w:p w14:paraId="0C3AD03A" w14:textId="77777777" w:rsidR="00AA70D5" w:rsidRDefault="00382671" w:rsidP="003A3AD7">
      <w:pPr>
        <w:pStyle w:val="BodyText"/>
        <w:tabs>
          <w:tab w:val="left" w:pos="7734"/>
        </w:tabs>
        <w:spacing w:line="254" w:lineRule="auto"/>
        <w:ind w:left="567" w:right="567"/>
      </w:pPr>
      <w:r>
        <w:rPr>
          <w:color w:val="231F20"/>
        </w:rPr>
        <w:t>The Board of Management of</w:t>
      </w:r>
      <w:r w:rsidR="003A3AD7">
        <w:rPr>
          <w:color w:val="231F20"/>
        </w:rPr>
        <w:t xml:space="preserve"> Mol an Óige CNS ha</w:t>
      </w:r>
      <w:r>
        <w:rPr>
          <w:color w:val="231F20"/>
        </w:rPr>
        <w:t>s</w:t>
      </w:r>
      <w:r>
        <w:rPr>
          <w:color w:val="231F20"/>
          <w:spacing w:val="-15"/>
        </w:rPr>
        <w:t xml:space="preserve"> </w:t>
      </w:r>
      <w:r>
        <w:rPr>
          <w:color w:val="231F20"/>
        </w:rPr>
        <w:t>adopted</w:t>
      </w:r>
      <w:r>
        <w:rPr>
          <w:color w:val="231F20"/>
          <w:spacing w:val="-15"/>
        </w:rPr>
        <w:t xml:space="preserve"> </w:t>
      </w:r>
      <w:r>
        <w:rPr>
          <w:color w:val="231F20"/>
        </w:rPr>
        <w:t>the following policy to prevent and address bullying behaviour.</w:t>
      </w:r>
    </w:p>
    <w:p w14:paraId="475306FA" w14:textId="77777777" w:rsidR="00AA70D5" w:rsidRDefault="00382671" w:rsidP="003A3AD7">
      <w:pPr>
        <w:spacing w:before="114" w:line="254" w:lineRule="auto"/>
        <w:ind w:left="567" w:right="567"/>
      </w:pPr>
      <w:r>
        <w:rPr>
          <w:color w:val="231F20"/>
        </w:rPr>
        <w:t>This</w:t>
      </w:r>
      <w:r>
        <w:rPr>
          <w:color w:val="231F20"/>
          <w:spacing w:val="-7"/>
        </w:rPr>
        <w:t xml:space="preserve"> </w:t>
      </w:r>
      <w:r>
        <w:rPr>
          <w:color w:val="231F20"/>
        </w:rPr>
        <w:t>policy</w:t>
      </w:r>
      <w:r>
        <w:rPr>
          <w:color w:val="231F20"/>
          <w:spacing w:val="-12"/>
        </w:rPr>
        <w:t xml:space="preserve"> </w:t>
      </w:r>
      <w:r>
        <w:rPr>
          <w:color w:val="231F20"/>
        </w:rPr>
        <w:t>fully</w:t>
      </w:r>
      <w:r>
        <w:rPr>
          <w:color w:val="231F20"/>
          <w:spacing w:val="-12"/>
        </w:rPr>
        <w:t xml:space="preserve"> </w:t>
      </w:r>
      <w:r>
        <w:rPr>
          <w:color w:val="231F20"/>
        </w:rPr>
        <w:t>complies</w:t>
      </w:r>
      <w:r>
        <w:rPr>
          <w:color w:val="231F20"/>
          <w:spacing w:val="-11"/>
        </w:rPr>
        <w:t xml:space="preserve"> </w:t>
      </w:r>
      <w:r>
        <w:rPr>
          <w:color w:val="231F20"/>
        </w:rPr>
        <w:t>with</w:t>
      </w:r>
      <w:r>
        <w:rPr>
          <w:color w:val="231F20"/>
          <w:spacing w:val="-7"/>
        </w:rPr>
        <w:t xml:space="preserve"> </w:t>
      </w:r>
      <w:r>
        <w:rPr>
          <w:color w:val="231F20"/>
        </w:rPr>
        <w:t>the</w:t>
      </w:r>
      <w:r>
        <w:rPr>
          <w:color w:val="231F20"/>
          <w:spacing w:val="-7"/>
        </w:rPr>
        <w:t xml:space="preserve"> </w:t>
      </w:r>
      <w:r>
        <w:rPr>
          <w:color w:val="231F20"/>
        </w:rPr>
        <w:t>requirements</w:t>
      </w:r>
      <w:r>
        <w:rPr>
          <w:color w:val="231F20"/>
          <w:spacing w:val="-7"/>
        </w:rPr>
        <w:t xml:space="preserve"> </w:t>
      </w:r>
      <w:r>
        <w:rPr>
          <w:color w:val="231F20"/>
        </w:rPr>
        <w:t>of</w:t>
      </w:r>
      <w:r>
        <w:rPr>
          <w:color w:val="231F20"/>
          <w:spacing w:val="-13"/>
        </w:rPr>
        <w:t xml:space="preserve"> </w:t>
      </w:r>
      <w:r>
        <w:rPr>
          <w:i/>
          <w:color w:val="231F20"/>
        </w:rPr>
        <w:t>Bí</w:t>
      </w:r>
      <w:r>
        <w:rPr>
          <w:i/>
          <w:color w:val="231F20"/>
          <w:spacing w:val="-7"/>
        </w:rPr>
        <w:t xml:space="preserve"> </w:t>
      </w:r>
      <w:r>
        <w:rPr>
          <w:i/>
          <w:color w:val="231F20"/>
        </w:rPr>
        <w:t>Cineálta:</w:t>
      </w:r>
      <w:r>
        <w:rPr>
          <w:i/>
          <w:color w:val="231F20"/>
          <w:spacing w:val="-7"/>
        </w:rPr>
        <w:t xml:space="preserve"> </w:t>
      </w:r>
      <w:r>
        <w:rPr>
          <w:i/>
          <w:color w:val="231F20"/>
        </w:rPr>
        <w:t>Procedures</w:t>
      </w:r>
      <w:r>
        <w:rPr>
          <w:i/>
          <w:color w:val="231F20"/>
          <w:spacing w:val="-9"/>
        </w:rPr>
        <w:t xml:space="preserve"> </w:t>
      </w:r>
      <w:r>
        <w:rPr>
          <w:i/>
          <w:color w:val="231F20"/>
        </w:rPr>
        <w:t>to</w:t>
      </w:r>
      <w:r>
        <w:rPr>
          <w:i/>
          <w:color w:val="231F20"/>
          <w:spacing w:val="-7"/>
        </w:rPr>
        <w:t xml:space="preserve"> </w:t>
      </w:r>
      <w:r>
        <w:rPr>
          <w:i/>
          <w:color w:val="231F20"/>
        </w:rPr>
        <w:t>Prevent</w:t>
      </w:r>
      <w:r>
        <w:rPr>
          <w:i/>
          <w:color w:val="231F20"/>
          <w:spacing w:val="-7"/>
        </w:rPr>
        <w:t xml:space="preserve"> </w:t>
      </w:r>
      <w:r>
        <w:rPr>
          <w:i/>
          <w:color w:val="231F20"/>
        </w:rPr>
        <w:t xml:space="preserve">and Address Bullying Behaviour for Primary and Post-Primary Schools </w:t>
      </w:r>
      <w:r>
        <w:rPr>
          <w:color w:val="231F20"/>
        </w:rPr>
        <w:t>2024.</w:t>
      </w:r>
    </w:p>
    <w:p w14:paraId="573F90B7" w14:textId="77777777" w:rsidR="00AA70D5" w:rsidRDefault="00382671" w:rsidP="003A3AD7">
      <w:pPr>
        <w:pStyle w:val="BodyText"/>
        <w:spacing w:before="113" w:line="254" w:lineRule="auto"/>
        <w:ind w:left="567" w:right="567"/>
      </w:pPr>
      <w:r>
        <w:rPr>
          <w:color w:val="231F20"/>
        </w:rPr>
        <w:t>The</w:t>
      </w:r>
      <w:r>
        <w:rPr>
          <w:color w:val="231F20"/>
          <w:spacing w:val="-3"/>
        </w:rPr>
        <w:t xml:space="preserve"> </w:t>
      </w:r>
      <w:r>
        <w:rPr>
          <w:color w:val="231F20"/>
        </w:rPr>
        <w:t>board</w:t>
      </w:r>
      <w:r>
        <w:rPr>
          <w:color w:val="231F20"/>
          <w:spacing w:val="-3"/>
        </w:rPr>
        <w:t xml:space="preserve"> </w:t>
      </w:r>
      <w:r>
        <w:rPr>
          <w:color w:val="231F20"/>
        </w:rPr>
        <w:t>of</w:t>
      </w:r>
      <w:r>
        <w:rPr>
          <w:color w:val="231F20"/>
          <w:spacing w:val="-7"/>
        </w:rPr>
        <w:t xml:space="preserve"> </w:t>
      </w:r>
      <w:r>
        <w:rPr>
          <w:color w:val="231F20"/>
        </w:rPr>
        <w:t>management</w:t>
      </w:r>
      <w:r>
        <w:rPr>
          <w:color w:val="231F20"/>
          <w:spacing w:val="-3"/>
        </w:rPr>
        <w:t xml:space="preserve"> </w:t>
      </w:r>
      <w:r>
        <w:rPr>
          <w:color w:val="231F20"/>
        </w:rPr>
        <w:t>acknowledges</w:t>
      </w:r>
      <w:r>
        <w:rPr>
          <w:color w:val="231F20"/>
          <w:spacing w:val="-3"/>
        </w:rPr>
        <w:t xml:space="preserve"> </w:t>
      </w:r>
      <w:r>
        <w:rPr>
          <w:color w:val="231F20"/>
        </w:rPr>
        <w:t>that</w:t>
      </w:r>
      <w:r>
        <w:rPr>
          <w:color w:val="231F20"/>
          <w:spacing w:val="-3"/>
        </w:rPr>
        <w:t xml:space="preserve"> </w:t>
      </w:r>
      <w:r>
        <w:rPr>
          <w:color w:val="231F20"/>
        </w:rPr>
        <w:t>bullying</w:t>
      </w:r>
      <w:r>
        <w:rPr>
          <w:color w:val="231F20"/>
          <w:spacing w:val="-3"/>
        </w:rPr>
        <w:t xml:space="preserve"> </w:t>
      </w:r>
      <w:r>
        <w:rPr>
          <w:color w:val="231F20"/>
        </w:rPr>
        <w:t>behaviour</w:t>
      </w:r>
      <w:r>
        <w:rPr>
          <w:color w:val="231F20"/>
          <w:spacing w:val="-8"/>
        </w:rPr>
        <w:t xml:space="preserve"> </w:t>
      </w:r>
      <w:r>
        <w:rPr>
          <w:color w:val="231F20"/>
        </w:rPr>
        <w:t>interferes</w:t>
      </w:r>
      <w:r>
        <w:rPr>
          <w:color w:val="231F20"/>
          <w:spacing w:val="-8"/>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rights of</w:t>
      </w:r>
      <w:r>
        <w:rPr>
          <w:color w:val="231F20"/>
          <w:spacing w:val="-7"/>
        </w:rPr>
        <w:t xml:space="preserve"> </w:t>
      </w:r>
      <w:r>
        <w:rPr>
          <w:color w:val="231F20"/>
        </w:rPr>
        <w:t>the</w:t>
      </w:r>
      <w:r>
        <w:rPr>
          <w:color w:val="231F20"/>
          <w:spacing w:val="-4"/>
        </w:rPr>
        <w:t xml:space="preserve"> </w:t>
      </w:r>
      <w:r>
        <w:rPr>
          <w:color w:val="231F20"/>
        </w:rPr>
        <w:t>child</w:t>
      </w:r>
      <w:r>
        <w:rPr>
          <w:color w:val="231F20"/>
          <w:spacing w:val="-4"/>
        </w:rPr>
        <w:t xml:space="preserve"> </w:t>
      </w:r>
      <w:r>
        <w:rPr>
          <w:color w:val="231F20"/>
        </w:rPr>
        <w:t>as</w:t>
      </w:r>
      <w:r>
        <w:rPr>
          <w:color w:val="231F20"/>
          <w:spacing w:val="-4"/>
        </w:rPr>
        <w:t xml:space="preserve"> </w:t>
      </w:r>
      <w:r>
        <w:rPr>
          <w:color w:val="231F20"/>
        </w:rPr>
        <w:t>set</w:t>
      </w:r>
      <w:r>
        <w:rPr>
          <w:color w:val="231F20"/>
          <w:spacing w:val="-4"/>
        </w:rPr>
        <w:t xml:space="preserve"> </w:t>
      </w:r>
      <w:r>
        <w:rPr>
          <w:color w:val="231F20"/>
        </w:rPr>
        <w:t>out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United</w:t>
      </w:r>
      <w:r>
        <w:rPr>
          <w:color w:val="231F20"/>
          <w:spacing w:val="-4"/>
        </w:rPr>
        <w:t xml:space="preserve"> </w:t>
      </w:r>
      <w:r>
        <w:rPr>
          <w:color w:val="231F20"/>
        </w:rPr>
        <w:t>Nations</w:t>
      </w:r>
      <w:r>
        <w:rPr>
          <w:color w:val="231F20"/>
          <w:spacing w:val="-4"/>
        </w:rPr>
        <w:t xml:space="preserve"> </w:t>
      </w:r>
      <w:r>
        <w:rPr>
          <w:color w:val="231F20"/>
        </w:rPr>
        <w:t>Convention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Rights</w:t>
      </w:r>
      <w:r>
        <w:rPr>
          <w:color w:val="231F20"/>
          <w:spacing w:val="-4"/>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Child.</w:t>
      </w:r>
      <w:r>
        <w:rPr>
          <w:color w:val="231F20"/>
          <w:spacing w:val="-8"/>
        </w:rPr>
        <w:t xml:space="preserve"> </w:t>
      </w:r>
      <w:r>
        <w:rPr>
          <w:color w:val="231F20"/>
        </w:rPr>
        <w:t>We</w:t>
      </w:r>
      <w:r>
        <w:rPr>
          <w:color w:val="231F20"/>
          <w:spacing w:val="-4"/>
        </w:rPr>
        <w:t xml:space="preserve"> </w:t>
      </w:r>
      <w:r>
        <w:rPr>
          <w:color w:val="231F20"/>
        </w:rPr>
        <w:t>all, as a school community, have a responsibility to work together to prevent and address bullying behaviour and to deal with the negative impact of bullying behaviour.</w:t>
      </w:r>
    </w:p>
    <w:p w14:paraId="3C9FABE6" w14:textId="77777777" w:rsidR="00AA70D5" w:rsidRDefault="00382671" w:rsidP="003A3AD7">
      <w:pPr>
        <w:pStyle w:val="BodyText"/>
        <w:spacing w:before="114" w:line="254" w:lineRule="auto"/>
        <w:ind w:left="567" w:right="567"/>
      </w:pPr>
      <w:r>
        <w:rPr>
          <w:color w:val="231F20"/>
        </w:rPr>
        <w:t>We are committed to ensuring that all students who attend our school are kept safe from harm</w:t>
      </w:r>
      <w:r>
        <w:rPr>
          <w:color w:val="231F20"/>
          <w:spacing w:val="-5"/>
        </w:rPr>
        <w:t xml:space="preserve"> </w:t>
      </w:r>
      <w:r>
        <w:rPr>
          <w:color w:val="231F20"/>
        </w:rPr>
        <w:t>and</w:t>
      </w:r>
      <w:r>
        <w:rPr>
          <w:color w:val="231F20"/>
          <w:spacing w:val="-5"/>
        </w:rPr>
        <w:t xml:space="preserve"> </w:t>
      </w:r>
      <w:r>
        <w:rPr>
          <w:color w:val="231F20"/>
        </w:rPr>
        <w:t>that</w:t>
      </w:r>
      <w:r>
        <w:rPr>
          <w:color w:val="231F20"/>
          <w:spacing w:val="-5"/>
        </w:rPr>
        <w:t xml:space="preserve"> </w:t>
      </w:r>
      <w:r>
        <w:rPr>
          <w:color w:val="231F20"/>
        </w:rPr>
        <w:t>the</w:t>
      </w:r>
      <w:r>
        <w:rPr>
          <w:color w:val="231F20"/>
          <w:spacing w:val="-9"/>
        </w:rPr>
        <w:t xml:space="preserve"> </w:t>
      </w:r>
      <w:r>
        <w:rPr>
          <w:color w:val="231F20"/>
        </w:rPr>
        <w:t>wellbeing</w:t>
      </w:r>
      <w:r>
        <w:rPr>
          <w:color w:val="231F20"/>
          <w:spacing w:val="-5"/>
        </w:rPr>
        <w:t xml:space="preserve"> </w:t>
      </w:r>
      <w:r>
        <w:rPr>
          <w:color w:val="231F20"/>
        </w:rPr>
        <w:t>of</w:t>
      </w:r>
      <w:r>
        <w:rPr>
          <w:color w:val="231F20"/>
          <w:spacing w:val="-8"/>
        </w:rPr>
        <w:t xml:space="preserve"> </w:t>
      </w:r>
      <w:r>
        <w:rPr>
          <w:color w:val="231F20"/>
        </w:rPr>
        <w:t>our</w:t>
      </w:r>
      <w:r>
        <w:rPr>
          <w:color w:val="231F20"/>
          <w:spacing w:val="-9"/>
        </w:rPr>
        <w:t xml:space="preserve"> </w:t>
      </w:r>
      <w:r>
        <w:rPr>
          <w:color w:val="231F20"/>
        </w:rPr>
        <w:t>students</w:t>
      </w:r>
      <w:r>
        <w:rPr>
          <w:color w:val="231F20"/>
          <w:spacing w:val="-5"/>
        </w:rPr>
        <w:t xml:space="preserve"> </w:t>
      </w:r>
      <w:r>
        <w:rPr>
          <w:color w:val="231F20"/>
        </w:rPr>
        <w:t>is</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forefront</w:t>
      </w:r>
      <w:r>
        <w:rPr>
          <w:color w:val="231F20"/>
          <w:spacing w:val="-5"/>
        </w:rPr>
        <w:t xml:space="preserve"> </w:t>
      </w:r>
      <w:r>
        <w:rPr>
          <w:color w:val="231F20"/>
        </w:rPr>
        <w:t>of</w:t>
      </w:r>
      <w:r>
        <w:rPr>
          <w:color w:val="231F20"/>
          <w:spacing w:val="-8"/>
        </w:rPr>
        <w:t xml:space="preserve"> </w:t>
      </w:r>
      <w:r>
        <w:rPr>
          <w:color w:val="231F20"/>
        </w:rPr>
        <w:t>everything</w:t>
      </w:r>
      <w:r>
        <w:rPr>
          <w:color w:val="231F20"/>
          <w:spacing w:val="-5"/>
        </w:rPr>
        <w:t xml:space="preserve"> </w:t>
      </w:r>
      <w:r>
        <w:rPr>
          <w:color w:val="231F20"/>
        </w:rPr>
        <w:t>that</w:t>
      </w:r>
      <w:r>
        <w:rPr>
          <w:color w:val="231F20"/>
          <w:spacing w:val="-9"/>
        </w:rPr>
        <w:t xml:space="preserve"> </w:t>
      </w:r>
      <w:r>
        <w:rPr>
          <w:color w:val="231F20"/>
        </w:rPr>
        <w:t>we</w:t>
      </w:r>
      <w:r>
        <w:rPr>
          <w:color w:val="231F20"/>
          <w:spacing w:val="-5"/>
        </w:rPr>
        <w:t xml:space="preserve"> </w:t>
      </w:r>
      <w:r>
        <w:rPr>
          <w:color w:val="231F20"/>
        </w:rPr>
        <w:t>do.</w:t>
      </w:r>
      <w:r>
        <w:rPr>
          <w:color w:val="231F20"/>
          <w:spacing w:val="-9"/>
        </w:rPr>
        <w:t xml:space="preserve"> </w:t>
      </w:r>
      <w:r>
        <w:rPr>
          <w:color w:val="231F20"/>
        </w:rPr>
        <w:t>We recognise the negative impact that bullying behaviour</w:t>
      </w:r>
      <w:r>
        <w:rPr>
          <w:color w:val="231F20"/>
          <w:spacing w:val="-3"/>
        </w:rPr>
        <w:t xml:space="preserve"> </w:t>
      </w:r>
      <w:r>
        <w:rPr>
          <w:color w:val="231F20"/>
        </w:rPr>
        <w:t>can have on the lives of</w:t>
      </w:r>
      <w:r>
        <w:rPr>
          <w:color w:val="231F20"/>
          <w:spacing w:val="-2"/>
        </w:rPr>
        <w:t xml:space="preserve"> </w:t>
      </w:r>
      <w:r>
        <w:rPr>
          <w:color w:val="231F20"/>
        </w:rPr>
        <w:t>our</w:t>
      </w:r>
      <w:r>
        <w:rPr>
          <w:color w:val="231F20"/>
          <w:spacing w:val="-3"/>
        </w:rPr>
        <w:t xml:space="preserve"> </w:t>
      </w:r>
      <w:r>
        <w:rPr>
          <w:color w:val="231F20"/>
        </w:rPr>
        <w:t>students and we are fully committed to preventing and addressing bullying behaviour.</w:t>
      </w:r>
    </w:p>
    <w:p w14:paraId="54927437" w14:textId="77777777" w:rsidR="00AA70D5" w:rsidRDefault="00382671" w:rsidP="003A3AD7">
      <w:pPr>
        <w:pStyle w:val="BodyText"/>
        <w:spacing w:before="114" w:line="254" w:lineRule="auto"/>
        <w:ind w:left="567" w:right="567"/>
      </w:pPr>
      <w:r>
        <w:rPr>
          <w:color w:val="231F20"/>
        </w:rPr>
        <w:t>We confirm that</w:t>
      </w:r>
      <w:r>
        <w:rPr>
          <w:color w:val="231F20"/>
          <w:spacing w:val="-2"/>
        </w:rPr>
        <w:t xml:space="preserve"> </w:t>
      </w:r>
      <w:r>
        <w:rPr>
          <w:color w:val="231F20"/>
        </w:rPr>
        <w:t>we</w:t>
      </w:r>
      <w:r>
        <w:rPr>
          <w:color w:val="231F20"/>
          <w:spacing w:val="-2"/>
        </w:rPr>
        <w:t xml:space="preserve"> </w:t>
      </w:r>
      <w:r>
        <w:rPr>
          <w:color w:val="231F20"/>
        </w:rPr>
        <w:t>will, in accordance</w:t>
      </w:r>
      <w:r>
        <w:rPr>
          <w:color w:val="231F20"/>
          <w:spacing w:val="-2"/>
        </w:rPr>
        <w:t xml:space="preserve"> </w:t>
      </w:r>
      <w:r>
        <w:rPr>
          <w:color w:val="231F20"/>
        </w:rPr>
        <w:t>with our</w:t>
      </w:r>
      <w:r>
        <w:rPr>
          <w:color w:val="231F20"/>
          <w:spacing w:val="-2"/>
        </w:rPr>
        <w:t xml:space="preserve"> </w:t>
      </w:r>
      <w:r>
        <w:rPr>
          <w:color w:val="231F20"/>
        </w:rPr>
        <w:t>obligations under</w:t>
      </w:r>
      <w:r>
        <w:rPr>
          <w:color w:val="231F20"/>
          <w:spacing w:val="-2"/>
        </w:rPr>
        <w:t xml:space="preserve"> </w:t>
      </w:r>
      <w:r>
        <w:rPr>
          <w:color w:val="231F20"/>
        </w:rPr>
        <w:t>equality</w:t>
      </w:r>
      <w:r>
        <w:rPr>
          <w:color w:val="231F20"/>
          <w:spacing w:val="-3"/>
        </w:rPr>
        <w:t xml:space="preserve"> </w:t>
      </w:r>
      <w:r>
        <w:rPr>
          <w:color w:val="231F20"/>
        </w:rPr>
        <w:t>legislation, take all</w:t>
      </w:r>
      <w:r>
        <w:rPr>
          <w:color w:val="231F20"/>
          <w:spacing w:val="-5"/>
        </w:rPr>
        <w:t xml:space="preserve"> </w:t>
      </w:r>
      <w:r>
        <w:rPr>
          <w:color w:val="231F20"/>
        </w:rPr>
        <w:t>such</w:t>
      </w:r>
      <w:r>
        <w:rPr>
          <w:color w:val="231F20"/>
          <w:spacing w:val="-5"/>
        </w:rPr>
        <w:t xml:space="preserve"> </w:t>
      </w:r>
      <w:r>
        <w:rPr>
          <w:color w:val="231F20"/>
        </w:rPr>
        <w:t>steps</w:t>
      </w:r>
      <w:r>
        <w:rPr>
          <w:color w:val="231F20"/>
          <w:spacing w:val="-5"/>
        </w:rPr>
        <w:t xml:space="preserve"> </w:t>
      </w:r>
      <w:r>
        <w:rPr>
          <w:color w:val="231F20"/>
        </w:rPr>
        <w:t>that</w:t>
      </w:r>
      <w:r>
        <w:rPr>
          <w:color w:val="231F20"/>
          <w:spacing w:val="-5"/>
        </w:rPr>
        <w:t xml:space="preserve"> </w:t>
      </w:r>
      <w:r>
        <w:rPr>
          <w:color w:val="231F20"/>
        </w:rPr>
        <w:t>are</w:t>
      </w:r>
      <w:r>
        <w:rPr>
          <w:color w:val="231F20"/>
          <w:spacing w:val="-5"/>
        </w:rPr>
        <w:t xml:space="preserve"> </w:t>
      </w:r>
      <w:r>
        <w:rPr>
          <w:color w:val="231F20"/>
        </w:rPr>
        <w:t>reasonably</w:t>
      </w:r>
      <w:r>
        <w:rPr>
          <w:color w:val="231F20"/>
          <w:spacing w:val="-11"/>
        </w:rPr>
        <w:t xml:space="preserve"> </w:t>
      </w:r>
      <w:r>
        <w:rPr>
          <w:color w:val="231F20"/>
        </w:rPr>
        <w:t>practicable</w:t>
      </w:r>
      <w:r>
        <w:rPr>
          <w:color w:val="231F20"/>
          <w:spacing w:val="-5"/>
        </w:rPr>
        <w:t xml:space="preserve"> </w:t>
      </w:r>
      <w:r>
        <w:rPr>
          <w:color w:val="231F20"/>
        </w:rPr>
        <w:t>to</w:t>
      </w:r>
      <w:r>
        <w:rPr>
          <w:color w:val="231F20"/>
          <w:spacing w:val="-5"/>
        </w:rPr>
        <w:t xml:space="preserve"> </w:t>
      </w:r>
      <w:r>
        <w:rPr>
          <w:color w:val="231F20"/>
        </w:rPr>
        <w:t>prevent</w:t>
      </w:r>
      <w:r>
        <w:rPr>
          <w:color w:val="231F20"/>
          <w:spacing w:val="-5"/>
        </w:rPr>
        <w:t xml:space="preserve"> </w:t>
      </w:r>
      <w:r>
        <w:rPr>
          <w:color w:val="231F20"/>
        </w:rPr>
        <w:t>the</w:t>
      </w:r>
      <w:r>
        <w:rPr>
          <w:color w:val="231F20"/>
          <w:spacing w:val="-5"/>
        </w:rPr>
        <w:t xml:space="preserve"> </w:t>
      </w:r>
      <w:r>
        <w:rPr>
          <w:color w:val="231F20"/>
        </w:rPr>
        <w:t>harassment</w:t>
      </w:r>
      <w:r>
        <w:rPr>
          <w:color w:val="231F20"/>
          <w:spacing w:val="-5"/>
        </w:rPr>
        <w:t xml:space="preserve"> </w:t>
      </w:r>
      <w:r>
        <w:rPr>
          <w:color w:val="231F20"/>
        </w:rPr>
        <w:t>of</w:t>
      </w:r>
      <w:r>
        <w:rPr>
          <w:color w:val="231F20"/>
          <w:spacing w:val="-9"/>
        </w:rPr>
        <w:t xml:space="preserve"> </w:t>
      </w:r>
      <w:r>
        <w:rPr>
          <w:color w:val="231F20"/>
        </w:rPr>
        <w:t>students</w:t>
      </w:r>
      <w:r>
        <w:rPr>
          <w:color w:val="231F20"/>
          <w:spacing w:val="-5"/>
        </w:rPr>
        <w:t xml:space="preserve"> </w:t>
      </w:r>
      <w:r>
        <w:rPr>
          <w:color w:val="231F20"/>
        </w:rPr>
        <w:t>or</w:t>
      </w:r>
      <w:r>
        <w:rPr>
          <w:color w:val="231F20"/>
          <w:spacing w:val="-10"/>
        </w:rPr>
        <w:t xml:space="preserve"> </w:t>
      </w:r>
      <w:r>
        <w:rPr>
          <w:color w:val="231F20"/>
        </w:rPr>
        <w:t>staﬀ on any of the nine grounds specified: gender, civil status, family status, sexual orientation, religion, age, disability, race and membership of the Traveller community.</w:t>
      </w:r>
    </w:p>
    <w:p w14:paraId="11813DC5" w14:textId="77777777" w:rsidR="00AA70D5" w:rsidRDefault="00AA70D5" w:rsidP="003A3AD7">
      <w:pPr>
        <w:pStyle w:val="BodyText"/>
        <w:spacing w:before="204"/>
        <w:ind w:left="567" w:right="567"/>
      </w:pPr>
    </w:p>
    <w:p w14:paraId="262B759A" w14:textId="77777777" w:rsidR="00AA70D5" w:rsidRDefault="00382671" w:rsidP="003A3AD7">
      <w:pPr>
        <w:pStyle w:val="Heading1"/>
        <w:ind w:left="567" w:right="567"/>
      </w:pPr>
      <w:r>
        <w:rPr>
          <w:color w:val="005951"/>
        </w:rPr>
        <w:t>Definition</w:t>
      </w:r>
      <w:r>
        <w:rPr>
          <w:color w:val="005951"/>
          <w:spacing w:val="-5"/>
        </w:rPr>
        <w:t xml:space="preserve"> </w:t>
      </w:r>
      <w:r>
        <w:rPr>
          <w:color w:val="005951"/>
        </w:rPr>
        <w:t>of</w:t>
      </w:r>
      <w:r>
        <w:rPr>
          <w:color w:val="005951"/>
          <w:spacing w:val="-8"/>
        </w:rPr>
        <w:t xml:space="preserve"> </w:t>
      </w:r>
      <w:r>
        <w:rPr>
          <w:color w:val="005951"/>
          <w:spacing w:val="-2"/>
        </w:rPr>
        <w:t>bullying</w:t>
      </w:r>
    </w:p>
    <w:p w14:paraId="6C4B4FE9" w14:textId="77777777" w:rsidR="003A3AD7" w:rsidRDefault="00382671" w:rsidP="003A3AD7">
      <w:pPr>
        <w:spacing w:before="121" w:line="254" w:lineRule="auto"/>
        <w:ind w:left="567" w:right="567"/>
        <w:rPr>
          <w:color w:val="231F20"/>
        </w:rPr>
      </w:pPr>
      <w:r>
        <w:rPr>
          <w:color w:val="231F20"/>
        </w:rPr>
        <w:t xml:space="preserve">Bullying is defined in </w:t>
      </w:r>
      <w:r>
        <w:rPr>
          <w:i/>
          <w:color w:val="231F20"/>
        </w:rPr>
        <w:t>Cineáltas:</w:t>
      </w:r>
      <w:r>
        <w:rPr>
          <w:i/>
          <w:color w:val="231F20"/>
          <w:spacing w:val="-2"/>
        </w:rPr>
        <w:t xml:space="preserve"> </w:t>
      </w:r>
      <w:r>
        <w:rPr>
          <w:i/>
          <w:color w:val="231F20"/>
        </w:rPr>
        <w:t xml:space="preserve">Action Plan on Bullying </w:t>
      </w:r>
      <w:r>
        <w:rPr>
          <w:color w:val="231F20"/>
        </w:rPr>
        <w:t xml:space="preserve">and </w:t>
      </w:r>
      <w:r>
        <w:rPr>
          <w:i/>
          <w:color w:val="231F20"/>
        </w:rPr>
        <w:t>Bí Cineálta: Procedures to Prevent and</w:t>
      </w:r>
      <w:r>
        <w:rPr>
          <w:i/>
          <w:color w:val="231F20"/>
          <w:spacing w:val="-1"/>
        </w:rPr>
        <w:t xml:space="preserve"> </w:t>
      </w:r>
      <w:r>
        <w:rPr>
          <w:i/>
          <w:color w:val="231F20"/>
        </w:rPr>
        <w:t xml:space="preserve">Address Bullying Behaviour for Primary and Post-Primary Schools </w:t>
      </w:r>
      <w:r>
        <w:rPr>
          <w:color w:val="231F20"/>
        </w:rPr>
        <w:t>as</w:t>
      </w:r>
      <w:r w:rsidR="003A3AD7">
        <w:rPr>
          <w:color w:val="231F20"/>
        </w:rPr>
        <w:t>;</w:t>
      </w:r>
    </w:p>
    <w:p w14:paraId="20459BFA" w14:textId="77777777" w:rsidR="00AA70D5" w:rsidRDefault="003A3AD7" w:rsidP="003A3AD7">
      <w:pPr>
        <w:pStyle w:val="ListParagraph"/>
        <w:numPr>
          <w:ilvl w:val="0"/>
          <w:numId w:val="2"/>
        </w:numPr>
        <w:spacing w:before="121" w:line="254" w:lineRule="auto"/>
        <w:ind w:right="567"/>
      </w:pPr>
      <w:r>
        <w:rPr>
          <w:color w:val="231F20"/>
          <w:u w:val="single"/>
        </w:rPr>
        <w:t>Ta</w:t>
      </w:r>
      <w:r w:rsidR="00382671" w:rsidRPr="003A3AD7">
        <w:rPr>
          <w:color w:val="231F20"/>
          <w:u w:val="single"/>
        </w:rPr>
        <w:t>rgeted behaviour,</w:t>
      </w:r>
      <w:r w:rsidR="00382671" w:rsidRPr="003A3AD7">
        <w:rPr>
          <w:color w:val="231F20"/>
        </w:rPr>
        <w:t xml:space="preserve"> online</w:t>
      </w:r>
      <w:r w:rsidR="00382671" w:rsidRPr="003A3AD7">
        <w:rPr>
          <w:color w:val="231F20"/>
          <w:spacing w:val="-4"/>
        </w:rPr>
        <w:t xml:space="preserve"> </w:t>
      </w:r>
      <w:r w:rsidR="00382671" w:rsidRPr="003A3AD7">
        <w:rPr>
          <w:color w:val="231F20"/>
        </w:rPr>
        <w:t>or</w:t>
      </w:r>
      <w:r w:rsidR="00382671" w:rsidRPr="003A3AD7">
        <w:rPr>
          <w:color w:val="231F20"/>
          <w:spacing w:val="-9"/>
        </w:rPr>
        <w:t xml:space="preserve"> </w:t>
      </w:r>
      <w:r w:rsidR="00382671" w:rsidRPr="003A3AD7">
        <w:rPr>
          <w:color w:val="231F20"/>
        </w:rPr>
        <w:t>o</w:t>
      </w:r>
      <w:r w:rsidR="00382671" w:rsidRPr="003A3AD7">
        <w:rPr>
          <w:rFonts w:ascii="Arial" w:hAnsi="Arial" w:cs="Arial"/>
          <w:color w:val="231F20"/>
        </w:rPr>
        <w:t>ﬄ</w:t>
      </w:r>
      <w:r w:rsidR="00382671" w:rsidRPr="003A3AD7">
        <w:rPr>
          <w:color w:val="231F20"/>
        </w:rPr>
        <w:t>ine</w:t>
      </w:r>
      <w:r w:rsidR="00382671" w:rsidRPr="003A3AD7">
        <w:rPr>
          <w:color w:val="231F20"/>
          <w:spacing w:val="-4"/>
        </w:rPr>
        <w:t xml:space="preserve"> </w:t>
      </w:r>
      <w:r w:rsidR="00382671" w:rsidRPr="003A3AD7">
        <w:rPr>
          <w:color w:val="231F20"/>
        </w:rPr>
        <w:t>that</w:t>
      </w:r>
      <w:r w:rsidR="00382671" w:rsidRPr="003A3AD7">
        <w:rPr>
          <w:color w:val="231F20"/>
          <w:spacing w:val="-4"/>
        </w:rPr>
        <w:t xml:space="preserve"> </w:t>
      </w:r>
      <w:r w:rsidR="00382671" w:rsidRPr="003A3AD7">
        <w:rPr>
          <w:color w:val="231F20"/>
          <w:u w:val="single"/>
        </w:rPr>
        <w:t>causes</w:t>
      </w:r>
      <w:r w:rsidR="00382671" w:rsidRPr="003A3AD7">
        <w:rPr>
          <w:color w:val="231F20"/>
          <w:spacing w:val="-4"/>
          <w:u w:val="single"/>
        </w:rPr>
        <w:t xml:space="preserve"> </w:t>
      </w:r>
      <w:r w:rsidR="00382671" w:rsidRPr="003A3AD7">
        <w:rPr>
          <w:color w:val="231F20"/>
          <w:u w:val="single"/>
        </w:rPr>
        <w:t>harm</w:t>
      </w:r>
      <w:r w:rsidR="00382671" w:rsidRPr="003A3AD7">
        <w:rPr>
          <w:color w:val="231F20"/>
        </w:rPr>
        <w:t>.</w:t>
      </w:r>
      <w:r w:rsidR="00382671" w:rsidRPr="003A3AD7">
        <w:rPr>
          <w:color w:val="231F20"/>
          <w:spacing w:val="-11"/>
        </w:rPr>
        <w:t xml:space="preserve"> </w:t>
      </w:r>
      <w:r w:rsidR="00382671" w:rsidRPr="003A3AD7">
        <w:rPr>
          <w:color w:val="231F20"/>
        </w:rPr>
        <w:t>The</w:t>
      </w:r>
      <w:r w:rsidR="00382671" w:rsidRPr="003A3AD7">
        <w:rPr>
          <w:color w:val="231F20"/>
          <w:spacing w:val="-4"/>
        </w:rPr>
        <w:t xml:space="preserve"> </w:t>
      </w:r>
      <w:r w:rsidR="00382671" w:rsidRPr="003A3AD7">
        <w:rPr>
          <w:color w:val="231F20"/>
        </w:rPr>
        <w:t>harm</w:t>
      </w:r>
      <w:r w:rsidR="00382671" w:rsidRPr="003A3AD7">
        <w:rPr>
          <w:color w:val="231F20"/>
          <w:spacing w:val="-4"/>
        </w:rPr>
        <w:t xml:space="preserve"> </w:t>
      </w:r>
      <w:r w:rsidR="00382671" w:rsidRPr="003A3AD7">
        <w:rPr>
          <w:color w:val="231F20"/>
        </w:rPr>
        <w:t>caused</w:t>
      </w:r>
      <w:r w:rsidR="00382671" w:rsidRPr="003A3AD7">
        <w:rPr>
          <w:color w:val="231F20"/>
          <w:spacing w:val="-4"/>
        </w:rPr>
        <w:t xml:space="preserve"> </w:t>
      </w:r>
      <w:r w:rsidR="00382671" w:rsidRPr="003A3AD7">
        <w:rPr>
          <w:color w:val="231F20"/>
        </w:rPr>
        <w:t>can</w:t>
      </w:r>
      <w:r w:rsidR="00382671" w:rsidRPr="003A3AD7">
        <w:rPr>
          <w:color w:val="231F20"/>
          <w:spacing w:val="-4"/>
        </w:rPr>
        <w:t xml:space="preserve"> </w:t>
      </w:r>
      <w:r w:rsidR="00382671" w:rsidRPr="003A3AD7">
        <w:rPr>
          <w:color w:val="231F20"/>
        </w:rPr>
        <w:t>be</w:t>
      </w:r>
      <w:r w:rsidR="00382671" w:rsidRPr="003A3AD7">
        <w:rPr>
          <w:color w:val="231F20"/>
          <w:spacing w:val="-4"/>
        </w:rPr>
        <w:t xml:space="preserve"> </w:t>
      </w:r>
      <w:r w:rsidR="00382671" w:rsidRPr="003A3AD7">
        <w:rPr>
          <w:color w:val="231F20"/>
        </w:rPr>
        <w:t>physical,</w:t>
      </w:r>
      <w:r w:rsidR="00382671" w:rsidRPr="003A3AD7">
        <w:rPr>
          <w:color w:val="231F20"/>
          <w:spacing w:val="-4"/>
        </w:rPr>
        <w:t xml:space="preserve"> </w:t>
      </w:r>
      <w:r w:rsidR="00382671" w:rsidRPr="003A3AD7">
        <w:rPr>
          <w:color w:val="231F20"/>
        </w:rPr>
        <w:t>social</w:t>
      </w:r>
      <w:r w:rsidR="00382671" w:rsidRPr="003A3AD7">
        <w:rPr>
          <w:color w:val="231F20"/>
          <w:spacing w:val="-4"/>
        </w:rPr>
        <w:t xml:space="preserve"> </w:t>
      </w:r>
      <w:r w:rsidR="00382671" w:rsidRPr="003A3AD7">
        <w:rPr>
          <w:color w:val="231F20"/>
        </w:rPr>
        <w:t>and/or</w:t>
      </w:r>
      <w:r w:rsidR="00382671" w:rsidRPr="003A3AD7">
        <w:rPr>
          <w:color w:val="231F20"/>
          <w:spacing w:val="-9"/>
        </w:rPr>
        <w:t xml:space="preserve"> </w:t>
      </w:r>
      <w:r w:rsidR="00382671" w:rsidRPr="003A3AD7">
        <w:rPr>
          <w:color w:val="231F20"/>
        </w:rPr>
        <w:t xml:space="preserve">emotional in nature. Bullying behaviour is </w:t>
      </w:r>
      <w:r w:rsidR="00382671" w:rsidRPr="003A3AD7">
        <w:rPr>
          <w:color w:val="231F20"/>
          <w:u w:val="single"/>
        </w:rPr>
        <w:t>repeated over</w:t>
      </w:r>
      <w:r w:rsidR="00382671" w:rsidRPr="003A3AD7">
        <w:rPr>
          <w:color w:val="231F20"/>
          <w:spacing w:val="-1"/>
          <w:u w:val="single"/>
        </w:rPr>
        <w:t xml:space="preserve"> </w:t>
      </w:r>
      <w:r w:rsidR="00382671" w:rsidRPr="003A3AD7">
        <w:rPr>
          <w:color w:val="231F20"/>
          <w:u w:val="single"/>
        </w:rPr>
        <w:t>time</w:t>
      </w:r>
      <w:r w:rsidR="00382671" w:rsidRPr="003A3AD7">
        <w:rPr>
          <w:color w:val="231F20"/>
        </w:rPr>
        <w:t xml:space="preserve"> and involves an </w:t>
      </w:r>
      <w:r w:rsidR="00382671" w:rsidRPr="003A3AD7">
        <w:rPr>
          <w:color w:val="231F20"/>
          <w:u w:val="single"/>
        </w:rPr>
        <w:t>imbalance of power</w:t>
      </w:r>
      <w:r w:rsidR="00382671" w:rsidRPr="003A3AD7">
        <w:rPr>
          <w:color w:val="231F20"/>
        </w:rPr>
        <w:t xml:space="preserve"> in relationships between two people or groups of people in society. The detailed definition is provided in Chapter 2 of the Bí Cineálta procedures.</w:t>
      </w:r>
    </w:p>
    <w:p w14:paraId="297D82E3" w14:textId="77777777" w:rsidR="003A3AD7" w:rsidRDefault="00382671" w:rsidP="003A3AD7">
      <w:pPr>
        <w:pStyle w:val="BodyText"/>
        <w:spacing w:before="115" w:line="254" w:lineRule="auto"/>
        <w:ind w:left="567" w:right="567"/>
        <w:rPr>
          <w:color w:val="231F20"/>
        </w:rPr>
      </w:pPr>
      <w:r>
        <w:rPr>
          <w:color w:val="231F20"/>
        </w:rPr>
        <w:t>Each</w:t>
      </w:r>
      <w:r>
        <w:rPr>
          <w:color w:val="231F20"/>
          <w:spacing w:val="-4"/>
        </w:rPr>
        <w:t xml:space="preserve"> </w:t>
      </w:r>
      <w:r>
        <w:rPr>
          <w:color w:val="231F20"/>
        </w:rPr>
        <w:t>school</w:t>
      </w:r>
      <w:r>
        <w:rPr>
          <w:color w:val="231F20"/>
          <w:spacing w:val="-4"/>
        </w:rPr>
        <w:t xml:space="preserve"> </w:t>
      </w:r>
      <w:r>
        <w:rPr>
          <w:color w:val="231F20"/>
        </w:rPr>
        <w:t>is</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develop</w:t>
      </w:r>
      <w:r>
        <w:rPr>
          <w:color w:val="231F20"/>
          <w:spacing w:val="-4"/>
        </w:rPr>
        <w:t xml:space="preserve"> </w:t>
      </w:r>
      <w:r>
        <w:rPr>
          <w:color w:val="231F20"/>
        </w:rPr>
        <w:t>and</w:t>
      </w:r>
      <w:r>
        <w:rPr>
          <w:color w:val="231F20"/>
          <w:spacing w:val="-4"/>
        </w:rPr>
        <w:t xml:space="preserve"> </w:t>
      </w:r>
      <w:r>
        <w:rPr>
          <w:color w:val="231F20"/>
        </w:rPr>
        <w:t>implement</w:t>
      </w:r>
      <w:r>
        <w:rPr>
          <w:color w:val="231F20"/>
          <w:spacing w:val="-4"/>
        </w:rPr>
        <w:t xml:space="preserve"> </w:t>
      </w:r>
      <w:r>
        <w:rPr>
          <w:color w:val="231F20"/>
        </w:rPr>
        <w:t>a</w:t>
      </w:r>
      <w:r>
        <w:rPr>
          <w:color w:val="231F20"/>
          <w:spacing w:val="-4"/>
        </w:rPr>
        <w:t xml:space="preserve"> </w:t>
      </w:r>
      <w:r>
        <w:rPr>
          <w:color w:val="231F20"/>
        </w:rPr>
        <w:t>Bí</w:t>
      </w:r>
      <w:r>
        <w:rPr>
          <w:color w:val="231F20"/>
          <w:spacing w:val="-4"/>
        </w:rPr>
        <w:t xml:space="preserve"> </w:t>
      </w:r>
      <w:r>
        <w:rPr>
          <w:color w:val="231F20"/>
        </w:rPr>
        <w:t>Cineálta</w:t>
      </w:r>
      <w:r>
        <w:rPr>
          <w:color w:val="231F20"/>
          <w:spacing w:val="-4"/>
        </w:rPr>
        <w:t xml:space="preserve"> </w:t>
      </w:r>
      <w:r>
        <w:rPr>
          <w:color w:val="231F20"/>
        </w:rPr>
        <w:t>policy</w:t>
      </w:r>
      <w:r>
        <w:rPr>
          <w:color w:val="231F20"/>
          <w:spacing w:val="-10"/>
        </w:rPr>
        <w:t xml:space="preserve"> </w:t>
      </w:r>
      <w:r>
        <w:rPr>
          <w:color w:val="231F20"/>
        </w:rPr>
        <w:t>that</w:t>
      </w:r>
      <w:r>
        <w:rPr>
          <w:color w:val="231F20"/>
          <w:spacing w:val="-4"/>
        </w:rPr>
        <w:t xml:space="preserve"> </w:t>
      </w:r>
      <w:r>
        <w:rPr>
          <w:color w:val="231F20"/>
        </w:rPr>
        <w:t>sets</w:t>
      </w:r>
      <w:r>
        <w:rPr>
          <w:color w:val="231F20"/>
          <w:spacing w:val="-4"/>
        </w:rPr>
        <w:t xml:space="preserve"> </w:t>
      </w:r>
      <w:r>
        <w:rPr>
          <w:color w:val="231F20"/>
        </w:rPr>
        <w:t>out</w:t>
      </w:r>
      <w:r>
        <w:rPr>
          <w:color w:val="231F20"/>
          <w:spacing w:val="-4"/>
        </w:rPr>
        <w:t xml:space="preserve"> </w:t>
      </w:r>
      <w:r>
        <w:rPr>
          <w:color w:val="231F20"/>
        </w:rPr>
        <w:t>how</w:t>
      </w:r>
      <w:r>
        <w:rPr>
          <w:color w:val="231F20"/>
          <w:spacing w:val="-9"/>
        </w:rPr>
        <w:t xml:space="preserve"> </w:t>
      </w:r>
      <w:r>
        <w:rPr>
          <w:color w:val="231F20"/>
        </w:rPr>
        <w:t xml:space="preserve">the school community prevents and addresses bullying behaviour. </w:t>
      </w:r>
    </w:p>
    <w:p w14:paraId="4F1319BA" w14:textId="77777777" w:rsidR="003A3AD7" w:rsidRDefault="003A3AD7" w:rsidP="003A3AD7">
      <w:pPr>
        <w:pStyle w:val="BodyText"/>
        <w:spacing w:before="115" w:line="254" w:lineRule="auto"/>
        <w:ind w:left="567" w:right="567"/>
        <w:rPr>
          <w:color w:val="231F20"/>
        </w:rPr>
      </w:pPr>
    </w:p>
    <w:p w14:paraId="2ACED78D" w14:textId="77777777" w:rsidR="00AA70D5" w:rsidRPr="003A3AD7" w:rsidRDefault="00382671" w:rsidP="003A3AD7">
      <w:pPr>
        <w:pStyle w:val="BodyText"/>
        <w:spacing w:before="115" w:line="254" w:lineRule="auto"/>
        <w:ind w:left="567" w:right="567"/>
        <w:rPr>
          <w:i/>
          <w:iCs/>
        </w:rPr>
      </w:pPr>
      <w:r w:rsidRPr="003A3AD7">
        <w:rPr>
          <w:i/>
          <w:iCs/>
          <w:color w:val="231F20"/>
        </w:rPr>
        <w:t>Strategies to deal with inappropriate behaviour that is not bullying behaviour are provided for</w:t>
      </w:r>
      <w:r w:rsidRPr="003A3AD7">
        <w:rPr>
          <w:i/>
          <w:iCs/>
          <w:color w:val="231F20"/>
          <w:spacing w:val="-2"/>
        </w:rPr>
        <w:t xml:space="preserve"> </w:t>
      </w:r>
      <w:r w:rsidRPr="003A3AD7">
        <w:rPr>
          <w:i/>
          <w:iCs/>
          <w:color w:val="231F20"/>
        </w:rPr>
        <w:t>within the school’s Code of Behaviour.</w:t>
      </w:r>
    </w:p>
    <w:p w14:paraId="5C30140A" w14:textId="77777777" w:rsidR="00AA70D5" w:rsidRDefault="00AA70D5">
      <w:pPr>
        <w:spacing w:line="254" w:lineRule="auto"/>
        <w:sectPr w:rsidR="00AA70D5">
          <w:footerReference w:type="even" r:id="rId8"/>
          <w:footerReference w:type="default" r:id="rId9"/>
          <w:type w:val="continuous"/>
          <w:pgSz w:w="11910" w:h="16840"/>
          <w:pgMar w:top="1020" w:right="900" w:bottom="1300" w:left="900" w:header="0" w:footer="1104" w:gutter="0"/>
          <w:pgNumType w:start="1"/>
          <w:cols w:space="720"/>
        </w:sectPr>
      </w:pPr>
    </w:p>
    <w:p w14:paraId="3B7D98FA" w14:textId="77777777" w:rsidR="00AA70D5" w:rsidRDefault="00382671">
      <w:pPr>
        <w:pStyle w:val="Heading1"/>
        <w:spacing w:before="111" w:line="216" w:lineRule="auto"/>
        <w:ind w:left="120" w:right="913"/>
      </w:pPr>
      <w:r>
        <w:rPr>
          <w:color w:val="005951"/>
        </w:rPr>
        <w:t>Section</w:t>
      </w:r>
      <w:r>
        <w:rPr>
          <w:color w:val="005951"/>
          <w:spacing w:val="-16"/>
        </w:rPr>
        <w:t xml:space="preserve"> </w:t>
      </w:r>
      <w:r>
        <w:rPr>
          <w:color w:val="005951"/>
        </w:rPr>
        <w:t>A:</w:t>
      </w:r>
      <w:r>
        <w:rPr>
          <w:color w:val="005951"/>
          <w:spacing w:val="-8"/>
        </w:rPr>
        <w:t xml:space="preserve"> </w:t>
      </w:r>
      <w:r>
        <w:rPr>
          <w:color w:val="005951"/>
        </w:rPr>
        <w:t>Development/review</w:t>
      </w:r>
      <w:r>
        <w:rPr>
          <w:color w:val="005951"/>
          <w:spacing w:val="-13"/>
        </w:rPr>
        <w:t xml:space="preserve"> </w:t>
      </w:r>
      <w:r>
        <w:rPr>
          <w:color w:val="005951"/>
        </w:rPr>
        <w:t>of</w:t>
      </w:r>
      <w:r>
        <w:rPr>
          <w:color w:val="005951"/>
          <w:spacing w:val="-12"/>
        </w:rPr>
        <w:t xml:space="preserve"> </w:t>
      </w:r>
      <w:r>
        <w:rPr>
          <w:color w:val="005951"/>
        </w:rPr>
        <w:t>our</w:t>
      </w:r>
      <w:r>
        <w:rPr>
          <w:color w:val="005951"/>
          <w:spacing w:val="-13"/>
        </w:rPr>
        <w:t xml:space="preserve"> </w:t>
      </w:r>
      <w:r>
        <w:rPr>
          <w:color w:val="005951"/>
        </w:rPr>
        <w:t>Bí</w:t>
      </w:r>
      <w:r>
        <w:rPr>
          <w:color w:val="005951"/>
          <w:spacing w:val="-8"/>
        </w:rPr>
        <w:t xml:space="preserve"> </w:t>
      </w:r>
      <w:r>
        <w:rPr>
          <w:color w:val="005951"/>
        </w:rPr>
        <w:t>Cineálta</w:t>
      </w:r>
      <w:r>
        <w:rPr>
          <w:color w:val="005951"/>
          <w:spacing w:val="-8"/>
        </w:rPr>
        <w:t xml:space="preserve"> </w:t>
      </w:r>
      <w:r>
        <w:rPr>
          <w:color w:val="005951"/>
        </w:rPr>
        <w:t>policy</w:t>
      </w:r>
      <w:r>
        <w:rPr>
          <w:color w:val="005951"/>
          <w:spacing w:val="-14"/>
        </w:rPr>
        <w:t xml:space="preserve"> </w:t>
      </w:r>
      <w:r>
        <w:rPr>
          <w:color w:val="005951"/>
        </w:rPr>
        <w:t>to</w:t>
      </w:r>
      <w:r>
        <w:rPr>
          <w:color w:val="005951"/>
          <w:spacing w:val="-8"/>
        </w:rPr>
        <w:t xml:space="preserve"> </w:t>
      </w:r>
      <w:r>
        <w:rPr>
          <w:color w:val="005951"/>
        </w:rPr>
        <w:t>prevent</w:t>
      </w:r>
      <w:r>
        <w:rPr>
          <w:color w:val="005951"/>
          <w:spacing w:val="-9"/>
        </w:rPr>
        <w:t xml:space="preserve"> </w:t>
      </w:r>
      <w:r>
        <w:rPr>
          <w:color w:val="005951"/>
        </w:rPr>
        <w:t>and address bullying behaviour</w:t>
      </w:r>
    </w:p>
    <w:p w14:paraId="5C628463" w14:textId="77777777" w:rsidR="00AA70D5" w:rsidRDefault="00382671">
      <w:pPr>
        <w:pStyle w:val="BodyText"/>
        <w:spacing w:before="125" w:line="254" w:lineRule="auto"/>
        <w:ind w:left="120"/>
      </w:pPr>
      <w:r>
        <w:rPr>
          <w:color w:val="231F20"/>
        </w:rPr>
        <w:t>All</w:t>
      </w:r>
      <w:r>
        <w:rPr>
          <w:color w:val="231F20"/>
          <w:spacing w:val="-4"/>
        </w:rPr>
        <w:t xml:space="preserve"> </w:t>
      </w:r>
      <w:r>
        <w:rPr>
          <w:color w:val="231F20"/>
        </w:rPr>
        <w:t>members</w:t>
      </w:r>
      <w:r>
        <w:rPr>
          <w:color w:val="231F20"/>
          <w:spacing w:val="-4"/>
        </w:rPr>
        <w:t xml:space="preserve"> </w:t>
      </w:r>
      <w:r>
        <w:rPr>
          <w:color w:val="231F20"/>
        </w:rPr>
        <w:t>of</w:t>
      </w:r>
      <w:r>
        <w:rPr>
          <w:color w:val="231F20"/>
          <w:spacing w:val="-8"/>
        </w:rPr>
        <w:t xml:space="preserve"> </w:t>
      </w:r>
      <w:r>
        <w:rPr>
          <w:color w:val="231F20"/>
        </w:rPr>
        <w:t>our</w:t>
      </w:r>
      <w:r>
        <w:rPr>
          <w:color w:val="231F20"/>
          <w:spacing w:val="-9"/>
        </w:rPr>
        <w:t xml:space="preserve"> </w:t>
      </w:r>
      <w:r>
        <w:rPr>
          <w:color w:val="231F20"/>
        </w:rPr>
        <w:t>school</w:t>
      </w:r>
      <w:r>
        <w:rPr>
          <w:color w:val="231F20"/>
          <w:spacing w:val="-4"/>
        </w:rPr>
        <w:t xml:space="preserve"> </w:t>
      </w:r>
      <w:r>
        <w:rPr>
          <w:color w:val="231F20"/>
        </w:rPr>
        <w:t>community</w:t>
      </w:r>
      <w:r>
        <w:rPr>
          <w:color w:val="231F20"/>
          <w:spacing w:val="-13"/>
        </w:rPr>
        <w:t xml:space="preserve"> </w:t>
      </w:r>
      <w:r>
        <w:rPr>
          <w:color w:val="231F20"/>
        </w:rPr>
        <w:t>were</w:t>
      </w:r>
      <w:r>
        <w:rPr>
          <w:color w:val="231F20"/>
          <w:spacing w:val="-4"/>
        </w:rPr>
        <w:t xml:space="preserve"> </w:t>
      </w:r>
      <w:r>
        <w:rPr>
          <w:color w:val="231F20"/>
        </w:rPr>
        <w:t>provided</w:t>
      </w:r>
      <w:r>
        <w:rPr>
          <w:color w:val="231F20"/>
          <w:spacing w:val="-9"/>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opportunity</w:t>
      </w:r>
      <w:r>
        <w:rPr>
          <w:color w:val="231F20"/>
          <w:spacing w:val="-10"/>
        </w:rPr>
        <w:t xml:space="preserve"> </w:t>
      </w:r>
      <w:r>
        <w:rPr>
          <w:color w:val="231F20"/>
        </w:rPr>
        <w:t>to</w:t>
      </w:r>
      <w:r>
        <w:rPr>
          <w:color w:val="231F20"/>
          <w:spacing w:val="-4"/>
        </w:rPr>
        <w:t xml:space="preserve"> </w:t>
      </w:r>
      <w:r>
        <w:rPr>
          <w:color w:val="231F20"/>
        </w:rPr>
        <w:t>input</w:t>
      </w:r>
      <w:r>
        <w:rPr>
          <w:color w:val="231F20"/>
          <w:spacing w:val="-4"/>
        </w:rPr>
        <w:t xml:space="preserve"> </w:t>
      </w:r>
      <w:r>
        <w:rPr>
          <w:color w:val="231F20"/>
        </w:rPr>
        <w:t>into</w:t>
      </w:r>
      <w:r>
        <w:rPr>
          <w:color w:val="231F20"/>
          <w:spacing w:val="-4"/>
        </w:rPr>
        <w:t xml:space="preserve"> </w:t>
      </w:r>
      <w:r>
        <w:rPr>
          <w:color w:val="231F20"/>
        </w:rPr>
        <w:t>the development/review of this policy.</w:t>
      </w:r>
    </w:p>
    <w:p w14:paraId="4A7DB470" w14:textId="77777777" w:rsidR="00AA70D5" w:rsidRDefault="00AA70D5">
      <w:pPr>
        <w:pStyle w:val="BodyText"/>
        <w:spacing w:before="11"/>
        <w:rPr>
          <w:sz w:val="1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3620"/>
      </w:tblGrid>
      <w:tr w:rsidR="00AA70D5" w14:paraId="6E09AFF1" w14:textId="77777777">
        <w:trPr>
          <w:trHeight w:val="665"/>
        </w:trPr>
        <w:tc>
          <w:tcPr>
            <w:tcW w:w="2549" w:type="dxa"/>
            <w:tcBorders>
              <w:bottom w:val="single" w:sz="8" w:space="0" w:color="005951"/>
              <w:right w:val="single" w:sz="8" w:space="0" w:color="005951"/>
            </w:tcBorders>
          </w:tcPr>
          <w:p w14:paraId="53800ACC" w14:textId="77777777" w:rsidR="00AA70D5" w:rsidRDefault="00AA70D5">
            <w:pPr>
              <w:pStyle w:val="TableParagraph"/>
              <w:rPr>
                <w:rFonts w:ascii="Times New Roman"/>
              </w:rPr>
            </w:pPr>
          </w:p>
        </w:tc>
        <w:tc>
          <w:tcPr>
            <w:tcW w:w="2549" w:type="dxa"/>
            <w:tcBorders>
              <w:left w:val="single" w:sz="8" w:space="0" w:color="005951"/>
              <w:bottom w:val="single" w:sz="8" w:space="0" w:color="005951"/>
              <w:right w:val="single" w:sz="8" w:space="0" w:color="005951"/>
            </w:tcBorders>
          </w:tcPr>
          <w:p w14:paraId="722B1357" w14:textId="77777777" w:rsidR="00AA70D5" w:rsidRDefault="00382671">
            <w:pPr>
              <w:pStyle w:val="TableParagraph"/>
              <w:spacing w:before="17"/>
              <w:ind w:left="76"/>
            </w:pPr>
            <w:r>
              <w:rPr>
                <w:color w:val="231F20"/>
              </w:rPr>
              <w:t>Date</w:t>
            </w:r>
            <w:r>
              <w:rPr>
                <w:color w:val="231F20"/>
                <w:spacing w:val="-6"/>
              </w:rPr>
              <w:t xml:space="preserve"> </w:t>
            </w:r>
            <w:r>
              <w:rPr>
                <w:color w:val="231F20"/>
                <w:spacing w:val="-2"/>
              </w:rPr>
              <w:t>consulted</w:t>
            </w:r>
          </w:p>
        </w:tc>
        <w:tc>
          <w:tcPr>
            <w:tcW w:w="3620" w:type="dxa"/>
            <w:tcBorders>
              <w:left w:val="single" w:sz="8" w:space="0" w:color="005951"/>
              <w:bottom w:val="single" w:sz="8" w:space="0" w:color="005951"/>
            </w:tcBorders>
          </w:tcPr>
          <w:p w14:paraId="7991EBA2" w14:textId="77777777" w:rsidR="00AA70D5" w:rsidRDefault="00382671">
            <w:pPr>
              <w:pStyle w:val="TableParagraph"/>
              <w:spacing w:before="17"/>
              <w:ind w:left="77"/>
            </w:pPr>
            <w:r>
              <w:rPr>
                <w:color w:val="231F20"/>
              </w:rPr>
              <w:t>Method</w:t>
            </w:r>
            <w:r>
              <w:rPr>
                <w:color w:val="231F20"/>
                <w:spacing w:val="-4"/>
              </w:rPr>
              <w:t xml:space="preserve"> </w:t>
            </w:r>
            <w:r>
              <w:rPr>
                <w:color w:val="231F20"/>
              </w:rPr>
              <w:t>of</w:t>
            </w:r>
            <w:r>
              <w:rPr>
                <w:color w:val="231F20"/>
                <w:spacing w:val="-7"/>
              </w:rPr>
              <w:t xml:space="preserve"> </w:t>
            </w:r>
            <w:r>
              <w:rPr>
                <w:color w:val="231F20"/>
                <w:spacing w:val="-2"/>
              </w:rPr>
              <w:t>consultation</w:t>
            </w:r>
          </w:p>
        </w:tc>
      </w:tr>
      <w:tr w:rsidR="00AA70D5" w14:paraId="0920EDC6" w14:textId="77777777">
        <w:trPr>
          <w:trHeight w:val="678"/>
        </w:trPr>
        <w:tc>
          <w:tcPr>
            <w:tcW w:w="2549" w:type="dxa"/>
            <w:tcBorders>
              <w:top w:val="single" w:sz="8" w:space="0" w:color="005951"/>
              <w:bottom w:val="single" w:sz="8" w:space="0" w:color="005951"/>
              <w:right w:val="single" w:sz="8" w:space="0" w:color="005951"/>
            </w:tcBorders>
          </w:tcPr>
          <w:p w14:paraId="04AFA7C4" w14:textId="77777777" w:rsidR="00AA70D5" w:rsidRDefault="00382671">
            <w:pPr>
              <w:pStyle w:val="TableParagraph"/>
              <w:spacing w:before="20"/>
              <w:ind w:left="74"/>
            </w:pPr>
            <w:r>
              <w:rPr>
                <w:color w:val="231F20"/>
              </w:rPr>
              <w:t>School</w:t>
            </w:r>
            <w:r>
              <w:rPr>
                <w:color w:val="231F20"/>
                <w:spacing w:val="-6"/>
              </w:rPr>
              <w:t xml:space="preserve"> </w:t>
            </w:r>
            <w:r>
              <w:rPr>
                <w:color w:val="231F20"/>
                <w:spacing w:val="-4"/>
              </w:rPr>
              <w:t>Staﬀ</w:t>
            </w:r>
          </w:p>
        </w:tc>
        <w:tc>
          <w:tcPr>
            <w:tcW w:w="2549" w:type="dxa"/>
            <w:tcBorders>
              <w:top w:val="single" w:sz="8" w:space="0" w:color="005951"/>
              <w:left w:val="single" w:sz="8" w:space="0" w:color="005951"/>
              <w:bottom w:val="single" w:sz="8" w:space="0" w:color="005951"/>
              <w:right w:val="single" w:sz="8" w:space="0" w:color="005951"/>
            </w:tcBorders>
          </w:tcPr>
          <w:p w14:paraId="61C3BD61" w14:textId="77777777" w:rsidR="00AA70D5" w:rsidRPr="00CE54E2" w:rsidRDefault="003A3AD7">
            <w:pPr>
              <w:pStyle w:val="TableParagraph"/>
            </w:pPr>
            <w:r w:rsidRPr="00CE54E2">
              <w:t>05/03/2025</w:t>
            </w:r>
          </w:p>
          <w:p w14:paraId="2D450E67" w14:textId="77777777" w:rsidR="003A3AD7" w:rsidRPr="00CE54E2" w:rsidRDefault="003A3AD7">
            <w:pPr>
              <w:pStyle w:val="TableParagraph"/>
            </w:pPr>
            <w:r w:rsidRPr="00CE54E2">
              <w:t>0</w:t>
            </w:r>
            <w:r w:rsidR="00CE54E2" w:rsidRPr="00CE54E2">
              <w:t>9</w:t>
            </w:r>
            <w:r w:rsidRPr="00CE54E2">
              <w:t>/0</w:t>
            </w:r>
            <w:r w:rsidR="00CE54E2" w:rsidRPr="00CE54E2">
              <w:t>5</w:t>
            </w:r>
            <w:r w:rsidRPr="00CE54E2">
              <w:t>/2025</w:t>
            </w:r>
          </w:p>
          <w:p w14:paraId="4D4648EE" w14:textId="77777777" w:rsidR="003A3AD7" w:rsidRPr="00CE54E2" w:rsidRDefault="003A3AD7">
            <w:pPr>
              <w:pStyle w:val="TableParagraph"/>
            </w:pPr>
            <w:r w:rsidRPr="00CE54E2">
              <w:t>13/05/2025</w:t>
            </w:r>
          </w:p>
        </w:tc>
        <w:tc>
          <w:tcPr>
            <w:tcW w:w="3620" w:type="dxa"/>
            <w:tcBorders>
              <w:top w:val="single" w:sz="8" w:space="0" w:color="005951"/>
              <w:left w:val="single" w:sz="8" w:space="0" w:color="005951"/>
              <w:bottom w:val="single" w:sz="8" w:space="0" w:color="005951"/>
            </w:tcBorders>
          </w:tcPr>
          <w:p w14:paraId="1C689F31" w14:textId="77777777" w:rsidR="00AA70D5" w:rsidRPr="00CE54E2" w:rsidRDefault="003A3AD7">
            <w:pPr>
              <w:pStyle w:val="TableParagraph"/>
            </w:pPr>
            <w:r w:rsidRPr="00CE54E2">
              <w:t>Staff survey on current practice</w:t>
            </w:r>
          </w:p>
          <w:p w14:paraId="74AFCE46" w14:textId="77777777" w:rsidR="003A3AD7" w:rsidRPr="00CE54E2" w:rsidRDefault="003A3AD7">
            <w:pPr>
              <w:pStyle w:val="TableParagraph"/>
            </w:pPr>
            <w:r w:rsidRPr="00CE54E2">
              <w:t>Draft policy circulated for feedback</w:t>
            </w:r>
          </w:p>
          <w:p w14:paraId="17894B78" w14:textId="77777777" w:rsidR="003A3AD7" w:rsidRPr="00CE54E2" w:rsidRDefault="003A3AD7">
            <w:pPr>
              <w:pStyle w:val="TableParagraph"/>
            </w:pPr>
            <w:r w:rsidRPr="00CE54E2">
              <w:t>Bí Cinnealta staff training</w:t>
            </w:r>
          </w:p>
        </w:tc>
      </w:tr>
      <w:tr w:rsidR="00AA70D5" w14:paraId="01DC8F32" w14:textId="77777777">
        <w:trPr>
          <w:trHeight w:val="678"/>
        </w:trPr>
        <w:tc>
          <w:tcPr>
            <w:tcW w:w="2549" w:type="dxa"/>
            <w:tcBorders>
              <w:top w:val="single" w:sz="8" w:space="0" w:color="005951"/>
              <w:bottom w:val="single" w:sz="8" w:space="0" w:color="005951"/>
              <w:right w:val="single" w:sz="8" w:space="0" w:color="005951"/>
            </w:tcBorders>
          </w:tcPr>
          <w:p w14:paraId="4F4E7ABA" w14:textId="77777777" w:rsidR="00AA70D5" w:rsidRDefault="00382671">
            <w:pPr>
              <w:pStyle w:val="TableParagraph"/>
              <w:spacing w:before="20"/>
              <w:ind w:left="74"/>
            </w:pPr>
            <w:r>
              <w:rPr>
                <w:color w:val="231F20"/>
                <w:spacing w:val="-2"/>
              </w:rPr>
              <w:t>Students</w:t>
            </w:r>
          </w:p>
        </w:tc>
        <w:tc>
          <w:tcPr>
            <w:tcW w:w="2549" w:type="dxa"/>
            <w:tcBorders>
              <w:top w:val="single" w:sz="8" w:space="0" w:color="005951"/>
              <w:left w:val="single" w:sz="8" w:space="0" w:color="005951"/>
              <w:bottom w:val="single" w:sz="8" w:space="0" w:color="005951"/>
              <w:right w:val="single" w:sz="8" w:space="0" w:color="005951"/>
            </w:tcBorders>
          </w:tcPr>
          <w:p w14:paraId="10C71B72" w14:textId="77777777" w:rsidR="003A3AD7" w:rsidRPr="00CE54E2" w:rsidRDefault="003A3AD7">
            <w:pPr>
              <w:pStyle w:val="TableParagraph"/>
            </w:pPr>
            <w:r w:rsidRPr="00CE54E2">
              <w:t>0</w:t>
            </w:r>
            <w:r w:rsidR="00CE54E2" w:rsidRPr="00CE54E2">
              <w:t>5</w:t>
            </w:r>
            <w:r w:rsidRPr="00CE54E2">
              <w:t>/2025</w:t>
            </w:r>
          </w:p>
          <w:p w14:paraId="43AEA8D2" w14:textId="77777777" w:rsidR="00AA70D5" w:rsidRDefault="003A3AD7">
            <w:pPr>
              <w:pStyle w:val="TableParagraph"/>
            </w:pPr>
            <w:r w:rsidRPr="00CE54E2">
              <w:t>05/2025</w:t>
            </w:r>
          </w:p>
          <w:p w14:paraId="7BDABD28" w14:textId="77777777" w:rsidR="000B5FF3" w:rsidRDefault="000B5FF3">
            <w:pPr>
              <w:pStyle w:val="TableParagraph"/>
            </w:pPr>
          </w:p>
          <w:p w14:paraId="4174B124" w14:textId="70827A3E" w:rsidR="000B5FF3" w:rsidRPr="00CE54E2" w:rsidRDefault="000B5FF3">
            <w:pPr>
              <w:pStyle w:val="TableParagraph"/>
            </w:pPr>
            <w:r>
              <w:t>06/2025</w:t>
            </w:r>
          </w:p>
        </w:tc>
        <w:tc>
          <w:tcPr>
            <w:tcW w:w="3620" w:type="dxa"/>
            <w:tcBorders>
              <w:top w:val="single" w:sz="8" w:space="0" w:color="005951"/>
              <w:left w:val="single" w:sz="8" w:space="0" w:color="005951"/>
              <w:bottom w:val="single" w:sz="8" w:space="0" w:color="005951"/>
            </w:tcBorders>
          </w:tcPr>
          <w:p w14:paraId="34BC8BEB" w14:textId="77777777" w:rsidR="003A3AD7" w:rsidRPr="00CE54E2" w:rsidRDefault="003A3AD7">
            <w:pPr>
              <w:pStyle w:val="TableParagraph"/>
            </w:pPr>
            <w:r w:rsidRPr="00CE54E2">
              <w:t>Student questionnaire 1</w:t>
            </w:r>
            <w:r w:rsidRPr="00CE54E2">
              <w:rPr>
                <w:vertAlign w:val="superscript"/>
              </w:rPr>
              <w:t>st</w:t>
            </w:r>
            <w:r w:rsidRPr="00CE54E2">
              <w:t>-6</w:t>
            </w:r>
            <w:r w:rsidRPr="00CE54E2">
              <w:rPr>
                <w:vertAlign w:val="superscript"/>
              </w:rPr>
              <w:t>th</w:t>
            </w:r>
            <w:r w:rsidRPr="00CE54E2">
              <w:t xml:space="preserve"> class</w:t>
            </w:r>
          </w:p>
          <w:p w14:paraId="4050880B" w14:textId="77777777" w:rsidR="00AA70D5" w:rsidRPr="00CE54E2" w:rsidRDefault="003A3AD7">
            <w:pPr>
              <w:pStyle w:val="TableParagraph"/>
            </w:pPr>
            <w:r w:rsidRPr="00CE54E2">
              <w:t>Student council meeting</w:t>
            </w:r>
          </w:p>
          <w:p w14:paraId="3026E72F" w14:textId="77777777" w:rsidR="003A3AD7" w:rsidRDefault="003A3AD7">
            <w:pPr>
              <w:pStyle w:val="TableParagraph"/>
            </w:pPr>
            <w:r w:rsidRPr="00CE54E2">
              <w:t>ISM member visit to older classes</w:t>
            </w:r>
          </w:p>
          <w:p w14:paraId="6C7FE762" w14:textId="003C19FE" w:rsidR="000B5FF3" w:rsidRPr="00CE54E2" w:rsidRDefault="000B5FF3">
            <w:pPr>
              <w:pStyle w:val="TableParagraph"/>
            </w:pPr>
            <w:r>
              <w:t>Student Council to create Student Friendly policy</w:t>
            </w:r>
          </w:p>
        </w:tc>
      </w:tr>
      <w:tr w:rsidR="00AA70D5" w14:paraId="1B028C93" w14:textId="77777777">
        <w:trPr>
          <w:trHeight w:val="678"/>
        </w:trPr>
        <w:tc>
          <w:tcPr>
            <w:tcW w:w="2549" w:type="dxa"/>
            <w:tcBorders>
              <w:top w:val="single" w:sz="8" w:space="0" w:color="005951"/>
              <w:bottom w:val="single" w:sz="8" w:space="0" w:color="005951"/>
              <w:right w:val="single" w:sz="8" w:space="0" w:color="005951"/>
            </w:tcBorders>
          </w:tcPr>
          <w:p w14:paraId="056E168F" w14:textId="77777777" w:rsidR="00AA70D5" w:rsidRDefault="00382671">
            <w:pPr>
              <w:pStyle w:val="TableParagraph"/>
              <w:spacing w:before="20"/>
              <w:ind w:left="74"/>
            </w:pPr>
            <w:r>
              <w:rPr>
                <w:color w:val="231F20"/>
                <w:spacing w:val="-2"/>
              </w:rPr>
              <w:t>Parents</w:t>
            </w:r>
          </w:p>
        </w:tc>
        <w:tc>
          <w:tcPr>
            <w:tcW w:w="2549" w:type="dxa"/>
            <w:tcBorders>
              <w:top w:val="single" w:sz="8" w:space="0" w:color="005951"/>
              <w:left w:val="single" w:sz="8" w:space="0" w:color="005951"/>
              <w:bottom w:val="single" w:sz="8" w:space="0" w:color="005951"/>
              <w:right w:val="single" w:sz="8" w:space="0" w:color="005951"/>
            </w:tcBorders>
          </w:tcPr>
          <w:p w14:paraId="6B641190" w14:textId="77777777" w:rsidR="003A3AD7" w:rsidRPr="00CE54E2" w:rsidRDefault="003A3AD7">
            <w:pPr>
              <w:pStyle w:val="TableParagraph"/>
            </w:pPr>
            <w:r w:rsidRPr="00CE54E2">
              <w:t>14/03/2025</w:t>
            </w:r>
          </w:p>
          <w:p w14:paraId="790CE647" w14:textId="7D34F23D" w:rsidR="003A3AD7" w:rsidRPr="00CE54E2" w:rsidRDefault="003A3AD7">
            <w:pPr>
              <w:pStyle w:val="TableParagraph"/>
            </w:pPr>
            <w:r w:rsidRPr="00CE54E2">
              <w:t>28/03/2025</w:t>
            </w:r>
          </w:p>
          <w:p w14:paraId="7EEB1EA9" w14:textId="77777777" w:rsidR="003A3AD7" w:rsidRPr="00CE54E2" w:rsidRDefault="003A3AD7">
            <w:pPr>
              <w:pStyle w:val="TableParagraph"/>
            </w:pPr>
          </w:p>
          <w:p w14:paraId="1D0436C1" w14:textId="223BA7DC" w:rsidR="00A93DFA" w:rsidRPr="00CE54E2" w:rsidRDefault="003A3AD7">
            <w:pPr>
              <w:pStyle w:val="TableParagraph"/>
            </w:pPr>
            <w:r w:rsidRPr="00CE54E2">
              <w:t>0</w:t>
            </w:r>
            <w:r w:rsidR="000B5FF3">
              <w:t>9</w:t>
            </w:r>
            <w:r w:rsidRPr="00CE54E2">
              <w:t>/2025</w:t>
            </w:r>
          </w:p>
        </w:tc>
        <w:tc>
          <w:tcPr>
            <w:tcW w:w="3620" w:type="dxa"/>
            <w:tcBorders>
              <w:top w:val="single" w:sz="8" w:space="0" w:color="005951"/>
              <w:left w:val="single" w:sz="8" w:space="0" w:color="005951"/>
              <w:bottom w:val="single" w:sz="8" w:space="0" w:color="005951"/>
            </w:tcBorders>
          </w:tcPr>
          <w:p w14:paraId="45B5393E" w14:textId="77777777" w:rsidR="003A3AD7" w:rsidRPr="00CE54E2" w:rsidRDefault="003A3AD7">
            <w:pPr>
              <w:pStyle w:val="TableParagraph"/>
            </w:pPr>
            <w:r w:rsidRPr="00CE54E2">
              <w:t>Whole school questionnaire</w:t>
            </w:r>
          </w:p>
          <w:p w14:paraId="5461E307" w14:textId="77777777" w:rsidR="00AA70D5" w:rsidRPr="00CE54E2" w:rsidRDefault="003A3AD7">
            <w:pPr>
              <w:pStyle w:val="TableParagraph"/>
            </w:pPr>
            <w:r w:rsidRPr="00CE54E2">
              <w:t>Invited by PAC to attend Anti Bullying Training for Parents</w:t>
            </w:r>
          </w:p>
          <w:p w14:paraId="63003BC9" w14:textId="77777777" w:rsidR="003A3AD7" w:rsidRPr="00CE54E2" w:rsidRDefault="003A3AD7">
            <w:pPr>
              <w:pStyle w:val="TableParagraph"/>
            </w:pPr>
            <w:r w:rsidRPr="00CE54E2">
              <w:t>In person information session</w:t>
            </w:r>
          </w:p>
        </w:tc>
      </w:tr>
      <w:tr w:rsidR="00AA70D5" w14:paraId="788457FC" w14:textId="77777777">
        <w:trPr>
          <w:trHeight w:val="678"/>
        </w:trPr>
        <w:tc>
          <w:tcPr>
            <w:tcW w:w="2549" w:type="dxa"/>
            <w:tcBorders>
              <w:top w:val="single" w:sz="8" w:space="0" w:color="005951"/>
              <w:bottom w:val="single" w:sz="8" w:space="0" w:color="005951"/>
              <w:right w:val="single" w:sz="8" w:space="0" w:color="005951"/>
            </w:tcBorders>
          </w:tcPr>
          <w:p w14:paraId="4BD7B539" w14:textId="77777777" w:rsidR="00AA70D5" w:rsidRDefault="00382671">
            <w:pPr>
              <w:pStyle w:val="TableParagraph"/>
              <w:spacing w:before="20"/>
              <w:ind w:left="74"/>
            </w:pPr>
            <w:r>
              <w:rPr>
                <w:color w:val="231F20"/>
              </w:rPr>
              <w:t>Board</w:t>
            </w:r>
            <w:r>
              <w:rPr>
                <w:color w:val="231F20"/>
                <w:spacing w:val="-6"/>
              </w:rPr>
              <w:t xml:space="preserve"> </w:t>
            </w:r>
            <w:r>
              <w:rPr>
                <w:color w:val="231F20"/>
              </w:rPr>
              <w:t>of</w:t>
            </w:r>
            <w:r>
              <w:rPr>
                <w:color w:val="231F20"/>
                <w:spacing w:val="-8"/>
              </w:rPr>
              <w:t xml:space="preserve"> </w:t>
            </w:r>
            <w:r w:rsidR="00A93DFA">
              <w:rPr>
                <w:color w:val="231F20"/>
                <w:spacing w:val="-2"/>
              </w:rPr>
              <w:t>M</w:t>
            </w:r>
            <w:r>
              <w:rPr>
                <w:color w:val="231F20"/>
                <w:spacing w:val="-2"/>
              </w:rPr>
              <w:t>anagement</w:t>
            </w:r>
          </w:p>
        </w:tc>
        <w:tc>
          <w:tcPr>
            <w:tcW w:w="2549" w:type="dxa"/>
            <w:tcBorders>
              <w:top w:val="single" w:sz="8" w:space="0" w:color="005951"/>
              <w:left w:val="single" w:sz="8" w:space="0" w:color="005951"/>
              <w:bottom w:val="single" w:sz="8" w:space="0" w:color="005951"/>
              <w:right w:val="single" w:sz="8" w:space="0" w:color="005951"/>
            </w:tcBorders>
          </w:tcPr>
          <w:p w14:paraId="2D503309" w14:textId="77777777" w:rsidR="003A3AD7" w:rsidRPr="00CE54E2" w:rsidRDefault="003A3AD7">
            <w:pPr>
              <w:pStyle w:val="TableParagraph"/>
            </w:pPr>
            <w:r w:rsidRPr="00CE54E2">
              <w:t>02/2025</w:t>
            </w:r>
          </w:p>
          <w:p w14:paraId="78C2A640" w14:textId="77777777" w:rsidR="003A3AD7" w:rsidRPr="00CE54E2" w:rsidRDefault="003A3AD7">
            <w:pPr>
              <w:pStyle w:val="TableParagraph"/>
            </w:pPr>
          </w:p>
          <w:p w14:paraId="5E70D81D" w14:textId="77777777" w:rsidR="003A3AD7" w:rsidRPr="00CE54E2" w:rsidRDefault="003A3AD7">
            <w:pPr>
              <w:pStyle w:val="TableParagraph"/>
            </w:pPr>
          </w:p>
          <w:p w14:paraId="15AF8547" w14:textId="77777777" w:rsidR="000B5FF3" w:rsidRDefault="000B5FF3">
            <w:pPr>
              <w:pStyle w:val="TableParagraph"/>
            </w:pPr>
          </w:p>
          <w:p w14:paraId="1E789849" w14:textId="51CBE225" w:rsidR="00AA70D5" w:rsidRPr="00CE54E2" w:rsidRDefault="003A3AD7">
            <w:pPr>
              <w:pStyle w:val="TableParagraph"/>
            </w:pPr>
            <w:r w:rsidRPr="00CE54E2">
              <w:t>0</w:t>
            </w:r>
            <w:r w:rsidR="000B5FF3">
              <w:t>6</w:t>
            </w:r>
            <w:r w:rsidRPr="00CE54E2">
              <w:t>/2025</w:t>
            </w:r>
          </w:p>
        </w:tc>
        <w:tc>
          <w:tcPr>
            <w:tcW w:w="3620" w:type="dxa"/>
            <w:tcBorders>
              <w:top w:val="single" w:sz="8" w:space="0" w:color="005951"/>
              <w:left w:val="single" w:sz="8" w:space="0" w:color="005951"/>
              <w:bottom w:val="single" w:sz="8" w:space="0" w:color="005951"/>
            </w:tcBorders>
          </w:tcPr>
          <w:p w14:paraId="1376FCAB" w14:textId="77777777" w:rsidR="003A3AD7" w:rsidRPr="00CE54E2" w:rsidRDefault="003A3AD7" w:rsidP="003A3AD7">
            <w:pPr>
              <w:pStyle w:val="TableParagraph"/>
            </w:pPr>
            <w:r w:rsidRPr="00CE54E2">
              <w:t>Principal made BOM aware of Bí Cinnealta framework and policy development to be ratified for Sept 2025</w:t>
            </w:r>
          </w:p>
          <w:p w14:paraId="56C7DEEC" w14:textId="3A818BCE" w:rsidR="003A3AD7" w:rsidRPr="00CE54E2" w:rsidRDefault="000B5FF3" w:rsidP="003A3AD7">
            <w:pPr>
              <w:pStyle w:val="TableParagraph"/>
            </w:pPr>
            <w:r>
              <w:t>Final d</w:t>
            </w:r>
            <w:r w:rsidR="003A3AD7" w:rsidRPr="00CE54E2">
              <w:t xml:space="preserve">raft policy to BOM </w:t>
            </w:r>
          </w:p>
          <w:p w14:paraId="4CBFE36B" w14:textId="77777777" w:rsidR="00AA70D5" w:rsidRPr="00CE54E2" w:rsidRDefault="00AA70D5">
            <w:pPr>
              <w:pStyle w:val="TableParagraph"/>
            </w:pPr>
          </w:p>
        </w:tc>
      </w:tr>
      <w:tr w:rsidR="00AA70D5" w14:paraId="5394F7DA" w14:textId="77777777">
        <w:trPr>
          <w:trHeight w:val="1065"/>
        </w:trPr>
        <w:tc>
          <w:tcPr>
            <w:tcW w:w="2549" w:type="dxa"/>
            <w:tcBorders>
              <w:top w:val="single" w:sz="8" w:space="0" w:color="005951"/>
              <w:bottom w:val="single" w:sz="8" w:space="0" w:color="005951"/>
              <w:right w:val="single" w:sz="8" w:space="0" w:color="005951"/>
            </w:tcBorders>
          </w:tcPr>
          <w:p w14:paraId="08304FC4" w14:textId="77777777" w:rsidR="00AA70D5" w:rsidRDefault="00382671">
            <w:pPr>
              <w:pStyle w:val="TableParagraph"/>
              <w:spacing w:before="20" w:line="254" w:lineRule="auto"/>
              <w:ind w:left="74"/>
            </w:pPr>
            <w:r>
              <w:rPr>
                <w:color w:val="231F20"/>
              </w:rPr>
              <w:t>Wider</w:t>
            </w:r>
            <w:r>
              <w:rPr>
                <w:color w:val="231F20"/>
                <w:spacing w:val="-15"/>
              </w:rPr>
              <w:t xml:space="preserve"> </w:t>
            </w:r>
            <w:r>
              <w:rPr>
                <w:color w:val="231F20"/>
              </w:rPr>
              <w:t>school</w:t>
            </w:r>
            <w:r>
              <w:rPr>
                <w:color w:val="231F20"/>
                <w:spacing w:val="-15"/>
              </w:rPr>
              <w:t xml:space="preserve"> </w:t>
            </w:r>
            <w:r>
              <w:rPr>
                <w:color w:val="231F20"/>
              </w:rPr>
              <w:t>community as appropriate, for example, bus drivers</w:t>
            </w:r>
          </w:p>
        </w:tc>
        <w:tc>
          <w:tcPr>
            <w:tcW w:w="2549" w:type="dxa"/>
            <w:tcBorders>
              <w:top w:val="single" w:sz="8" w:space="0" w:color="005951"/>
              <w:left w:val="single" w:sz="8" w:space="0" w:color="005951"/>
              <w:bottom w:val="single" w:sz="8" w:space="0" w:color="005951"/>
              <w:right w:val="single" w:sz="8" w:space="0" w:color="005951"/>
            </w:tcBorders>
          </w:tcPr>
          <w:p w14:paraId="4070D75D" w14:textId="4250BBA9" w:rsidR="00AA70D5" w:rsidRPr="00CE54E2" w:rsidRDefault="003A3AD7">
            <w:pPr>
              <w:pStyle w:val="TableParagraph"/>
            </w:pPr>
            <w:r w:rsidRPr="00CE54E2">
              <w:t>0</w:t>
            </w:r>
            <w:r w:rsidR="000B5FF3">
              <w:t>6</w:t>
            </w:r>
            <w:r w:rsidRPr="00CE54E2">
              <w:t>/2025</w:t>
            </w:r>
          </w:p>
        </w:tc>
        <w:tc>
          <w:tcPr>
            <w:tcW w:w="3620" w:type="dxa"/>
            <w:tcBorders>
              <w:top w:val="single" w:sz="8" w:space="0" w:color="005951"/>
              <w:left w:val="single" w:sz="8" w:space="0" w:color="005951"/>
              <w:bottom w:val="single" w:sz="8" w:space="0" w:color="005951"/>
            </w:tcBorders>
          </w:tcPr>
          <w:p w14:paraId="4402D75D" w14:textId="39DE6088" w:rsidR="003A3AD7" w:rsidRPr="00CE54E2" w:rsidRDefault="000B5FF3" w:rsidP="003A3AD7">
            <w:pPr>
              <w:pStyle w:val="TableParagraph"/>
            </w:pPr>
            <w:r>
              <w:t xml:space="preserve">Final </w:t>
            </w:r>
            <w:r w:rsidR="003A3AD7" w:rsidRPr="00CE54E2">
              <w:t>Draft policy issued to bus drivers and library and request feedback</w:t>
            </w:r>
          </w:p>
          <w:p w14:paraId="3C0CD6B0" w14:textId="77777777" w:rsidR="00AA70D5" w:rsidRPr="00CE54E2" w:rsidRDefault="00AA70D5">
            <w:pPr>
              <w:pStyle w:val="TableParagraph"/>
            </w:pPr>
          </w:p>
        </w:tc>
      </w:tr>
      <w:tr w:rsidR="00AA70D5" w14:paraId="69FADAB0" w14:textId="77777777">
        <w:trPr>
          <w:trHeight w:val="678"/>
        </w:trPr>
        <w:tc>
          <w:tcPr>
            <w:tcW w:w="8718" w:type="dxa"/>
            <w:gridSpan w:val="3"/>
            <w:tcBorders>
              <w:top w:val="single" w:sz="8" w:space="0" w:color="005951"/>
              <w:bottom w:val="single" w:sz="8" w:space="0" w:color="005951"/>
            </w:tcBorders>
          </w:tcPr>
          <w:p w14:paraId="14F53ED7" w14:textId="77777777" w:rsidR="00AA70D5" w:rsidRDefault="00AA70D5">
            <w:pPr>
              <w:pStyle w:val="TableParagraph"/>
              <w:spacing w:before="94"/>
            </w:pPr>
          </w:p>
          <w:p w14:paraId="1F786D03" w14:textId="77777777" w:rsidR="00AA70D5" w:rsidRDefault="00382671">
            <w:pPr>
              <w:pStyle w:val="TableParagraph"/>
              <w:ind w:left="74"/>
            </w:pPr>
            <w:r>
              <w:rPr>
                <w:color w:val="231F20"/>
              </w:rPr>
              <w:t>Date</w:t>
            </w:r>
            <w:r>
              <w:rPr>
                <w:color w:val="231F20"/>
                <w:spacing w:val="-5"/>
              </w:rPr>
              <w:t xml:space="preserve"> </w:t>
            </w:r>
            <w:r>
              <w:rPr>
                <w:color w:val="231F20"/>
              </w:rPr>
              <w:t>policy</w:t>
            </w:r>
            <w:r>
              <w:rPr>
                <w:color w:val="231F20"/>
                <w:spacing w:val="-13"/>
              </w:rPr>
              <w:t xml:space="preserve"> </w:t>
            </w:r>
            <w:r>
              <w:rPr>
                <w:color w:val="231F20"/>
              </w:rPr>
              <w:t>was</w:t>
            </w:r>
            <w:r>
              <w:rPr>
                <w:color w:val="231F20"/>
                <w:spacing w:val="-2"/>
              </w:rPr>
              <w:t xml:space="preserve"> approved:</w:t>
            </w:r>
          </w:p>
        </w:tc>
      </w:tr>
      <w:tr w:rsidR="00AA70D5" w14:paraId="2828AAD6" w14:textId="77777777">
        <w:trPr>
          <w:trHeight w:val="665"/>
        </w:trPr>
        <w:tc>
          <w:tcPr>
            <w:tcW w:w="8718" w:type="dxa"/>
            <w:gridSpan w:val="3"/>
            <w:tcBorders>
              <w:top w:val="single" w:sz="8" w:space="0" w:color="005951"/>
            </w:tcBorders>
          </w:tcPr>
          <w:p w14:paraId="57A48088" w14:textId="77777777" w:rsidR="00AA70D5" w:rsidRDefault="00AA70D5">
            <w:pPr>
              <w:pStyle w:val="TableParagraph"/>
              <w:spacing w:before="84"/>
            </w:pPr>
          </w:p>
          <w:p w14:paraId="5CE3BF24" w14:textId="77777777" w:rsidR="00AA70D5" w:rsidRDefault="00382671">
            <w:pPr>
              <w:pStyle w:val="TableParagraph"/>
              <w:ind w:left="74"/>
            </w:pPr>
            <w:r>
              <w:rPr>
                <w:color w:val="231F20"/>
              </w:rPr>
              <w:t>Date</w:t>
            </w:r>
            <w:r>
              <w:rPr>
                <w:color w:val="231F20"/>
                <w:spacing w:val="-3"/>
              </w:rPr>
              <w:t xml:space="preserve"> </w:t>
            </w:r>
            <w:r>
              <w:rPr>
                <w:color w:val="231F20"/>
              </w:rPr>
              <w:t>policy</w:t>
            </w:r>
            <w:r>
              <w:rPr>
                <w:color w:val="231F20"/>
                <w:spacing w:val="-11"/>
              </w:rPr>
              <w:t xml:space="preserve"> </w:t>
            </w:r>
            <w:r>
              <w:rPr>
                <w:color w:val="231F20"/>
              </w:rPr>
              <w:t>was</w:t>
            </w:r>
            <w:r>
              <w:rPr>
                <w:color w:val="231F20"/>
                <w:spacing w:val="-2"/>
              </w:rPr>
              <w:t xml:space="preserve"> </w:t>
            </w:r>
            <w:r>
              <w:rPr>
                <w:color w:val="231F20"/>
              </w:rPr>
              <w:t>last</w:t>
            </w:r>
            <w:r>
              <w:rPr>
                <w:color w:val="231F20"/>
                <w:spacing w:val="-2"/>
              </w:rPr>
              <w:t xml:space="preserve"> reviewed:</w:t>
            </w:r>
          </w:p>
        </w:tc>
      </w:tr>
    </w:tbl>
    <w:p w14:paraId="3B2E96A7" w14:textId="77777777" w:rsidR="00AA70D5" w:rsidRDefault="00AA70D5">
      <w:pPr>
        <w:pStyle w:val="BodyText"/>
        <w:spacing w:before="169"/>
      </w:pPr>
    </w:p>
    <w:p w14:paraId="05566661" w14:textId="77777777" w:rsidR="003A3AD7" w:rsidRDefault="003A3AD7">
      <w:pPr>
        <w:pStyle w:val="Heading1"/>
        <w:ind w:left="120"/>
        <w:rPr>
          <w:color w:val="005951"/>
        </w:rPr>
      </w:pPr>
    </w:p>
    <w:p w14:paraId="5EA24551" w14:textId="77777777" w:rsidR="003A3AD7" w:rsidRDefault="003A3AD7">
      <w:pPr>
        <w:pStyle w:val="Heading1"/>
        <w:ind w:left="120"/>
        <w:rPr>
          <w:color w:val="005951"/>
        </w:rPr>
      </w:pPr>
    </w:p>
    <w:p w14:paraId="124A2978" w14:textId="77777777" w:rsidR="003A3AD7" w:rsidRDefault="003A3AD7">
      <w:pPr>
        <w:pStyle w:val="Heading1"/>
        <w:ind w:left="120"/>
        <w:rPr>
          <w:color w:val="005951"/>
        </w:rPr>
      </w:pPr>
    </w:p>
    <w:p w14:paraId="4225896E" w14:textId="77777777" w:rsidR="003A3AD7" w:rsidRDefault="003A3AD7">
      <w:pPr>
        <w:pStyle w:val="Heading1"/>
        <w:ind w:left="120"/>
        <w:rPr>
          <w:color w:val="005951"/>
        </w:rPr>
      </w:pPr>
    </w:p>
    <w:p w14:paraId="35161A93" w14:textId="77777777" w:rsidR="003A3AD7" w:rsidRDefault="003A3AD7">
      <w:pPr>
        <w:pStyle w:val="Heading1"/>
        <w:ind w:left="120"/>
        <w:rPr>
          <w:color w:val="005951"/>
        </w:rPr>
      </w:pPr>
    </w:p>
    <w:p w14:paraId="2C065C89" w14:textId="77777777" w:rsidR="003A3AD7" w:rsidRDefault="003A3AD7">
      <w:pPr>
        <w:pStyle w:val="Heading1"/>
        <w:ind w:left="120"/>
        <w:rPr>
          <w:color w:val="005951"/>
        </w:rPr>
      </w:pPr>
    </w:p>
    <w:p w14:paraId="0B18B32A" w14:textId="77777777" w:rsidR="003A3AD7" w:rsidRDefault="003A3AD7">
      <w:pPr>
        <w:pStyle w:val="Heading1"/>
        <w:ind w:left="120"/>
        <w:rPr>
          <w:color w:val="005951"/>
        </w:rPr>
      </w:pPr>
    </w:p>
    <w:p w14:paraId="4D9DF8FF" w14:textId="77777777" w:rsidR="003A3AD7" w:rsidRDefault="003A3AD7">
      <w:pPr>
        <w:pStyle w:val="Heading1"/>
        <w:ind w:left="120"/>
        <w:rPr>
          <w:color w:val="005951"/>
        </w:rPr>
      </w:pPr>
    </w:p>
    <w:p w14:paraId="406624F4" w14:textId="77777777" w:rsidR="003A3AD7" w:rsidRDefault="003A3AD7">
      <w:pPr>
        <w:pStyle w:val="Heading1"/>
        <w:ind w:left="120"/>
        <w:rPr>
          <w:color w:val="005951"/>
        </w:rPr>
      </w:pPr>
    </w:p>
    <w:p w14:paraId="29A48812" w14:textId="77777777" w:rsidR="00D01174" w:rsidRDefault="00D01174">
      <w:pPr>
        <w:pStyle w:val="Heading1"/>
        <w:ind w:left="120"/>
        <w:rPr>
          <w:color w:val="005951"/>
        </w:rPr>
      </w:pPr>
    </w:p>
    <w:p w14:paraId="2804F5CE" w14:textId="77777777" w:rsidR="00D01174" w:rsidRDefault="00D01174">
      <w:pPr>
        <w:pStyle w:val="Heading1"/>
        <w:ind w:left="120"/>
        <w:rPr>
          <w:color w:val="005951"/>
        </w:rPr>
      </w:pPr>
    </w:p>
    <w:p w14:paraId="61569C74" w14:textId="5B361711" w:rsidR="00D01174" w:rsidRDefault="00D01174">
      <w:pPr>
        <w:pStyle w:val="Heading1"/>
        <w:ind w:left="120"/>
        <w:rPr>
          <w:color w:val="005951"/>
        </w:rPr>
      </w:pPr>
    </w:p>
    <w:p w14:paraId="451FBE2B" w14:textId="77777777" w:rsidR="000B5FF3" w:rsidRDefault="000B5FF3">
      <w:pPr>
        <w:pStyle w:val="Heading1"/>
        <w:ind w:left="120"/>
        <w:rPr>
          <w:color w:val="005951"/>
        </w:rPr>
      </w:pPr>
    </w:p>
    <w:p w14:paraId="52BCE5F5" w14:textId="77777777" w:rsidR="003A3AD7" w:rsidRDefault="003A3AD7">
      <w:pPr>
        <w:pStyle w:val="Heading1"/>
        <w:ind w:left="120"/>
        <w:rPr>
          <w:color w:val="005951"/>
        </w:rPr>
      </w:pPr>
    </w:p>
    <w:p w14:paraId="33CEBD59" w14:textId="5FEE7CC9" w:rsidR="00AA70D5" w:rsidRPr="000B5FF3" w:rsidRDefault="00382671" w:rsidP="000B5FF3">
      <w:pPr>
        <w:pStyle w:val="Heading1"/>
        <w:ind w:left="120"/>
        <w:rPr>
          <w:color w:val="005951"/>
        </w:rPr>
      </w:pPr>
      <w:r>
        <w:rPr>
          <w:color w:val="005951"/>
        </w:rPr>
        <w:t>Section</w:t>
      </w:r>
      <w:r>
        <w:rPr>
          <w:color w:val="005951"/>
          <w:spacing w:val="-5"/>
        </w:rPr>
        <w:t xml:space="preserve"> </w:t>
      </w:r>
      <w:r>
        <w:rPr>
          <w:color w:val="005951"/>
        </w:rPr>
        <w:t>B:</w:t>
      </w:r>
      <w:r>
        <w:rPr>
          <w:color w:val="005951"/>
          <w:spacing w:val="-4"/>
        </w:rPr>
        <w:t xml:space="preserve"> </w:t>
      </w:r>
      <w:r w:rsidRPr="00D01174">
        <w:rPr>
          <w:color w:val="005951"/>
        </w:rPr>
        <w:t>Preventing</w:t>
      </w:r>
      <w:r>
        <w:rPr>
          <w:color w:val="005951"/>
          <w:spacing w:val="-5"/>
        </w:rPr>
        <w:t xml:space="preserve"> </w:t>
      </w:r>
      <w:r>
        <w:rPr>
          <w:color w:val="005951"/>
        </w:rPr>
        <w:t>Bullying</w:t>
      </w:r>
      <w:r>
        <w:rPr>
          <w:color w:val="005951"/>
          <w:spacing w:val="-4"/>
        </w:rPr>
        <w:t xml:space="preserve"> </w:t>
      </w:r>
      <w:r>
        <w:rPr>
          <w:color w:val="005951"/>
          <w:spacing w:val="-2"/>
        </w:rPr>
        <w:t>Behaviour</w:t>
      </w:r>
    </w:p>
    <w:p w14:paraId="1D42D4E7" w14:textId="77777777" w:rsidR="00AA70D5" w:rsidRDefault="00AA70D5">
      <w:pPr>
        <w:pStyle w:val="BodyText"/>
        <w:spacing w:before="102"/>
        <w:rPr>
          <w:rFonts w:ascii="Lato"/>
          <w:b/>
          <w:sz w:val="20"/>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888"/>
      </w:tblGrid>
      <w:tr w:rsidR="00A93DFA" w14:paraId="7FCCF8A6" w14:textId="77777777" w:rsidTr="001D0FF3">
        <w:trPr>
          <w:trHeight w:val="678"/>
        </w:trPr>
        <w:tc>
          <w:tcPr>
            <w:tcW w:w="9888" w:type="dxa"/>
          </w:tcPr>
          <w:p w14:paraId="27EE6608" w14:textId="77777777" w:rsidR="00A93DFA" w:rsidRDefault="00245149" w:rsidP="00245149">
            <w:pPr>
              <w:pStyle w:val="BodyText"/>
              <w:spacing w:before="20" w:line="254" w:lineRule="auto"/>
              <w:ind w:left="56"/>
            </w:pPr>
            <w:r>
              <w:rPr>
                <w:color w:val="231F20"/>
              </w:rPr>
              <w:t>This section sets out the prevention strategies that will be used by the school. These include strategies specifically aimed at preventing online bullying behaviour, homophobic and</w:t>
            </w:r>
            <w:r>
              <w:rPr>
                <w:color w:val="231F20"/>
                <w:spacing w:val="-6"/>
              </w:rPr>
              <w:t xml:space="preserve"> </w:t>
            </w:r>
            <w:r>
              <w:rPr>
                <w:color w:val="231F20"/>
              </w:rPr>
              <w:t>transphobic</w:t>
            </w:r>
            <w:r>
              <w:rPr>
                <w:color w:val="231F20"/>
                <w:spacing w:val="-6"/>
              </w:rPr>
              <w:t xml:space="preserve"> </w:t>
            </w:r>
            <w:r>
              <w:rPr>
                <w:color w:val="231F20"/>
              </w:rPr>
              <w:t>bullying</w:t>
            </w:r>
            <w:r>
              <w:rPr>
                <w:color w:val="231F20"/>
                <w:spacing w:val="-6"/>
              </w:rPr>
              <w:t xml:space="preserve"> </w:t>
            </w:r>
            <w:r>
              <w:rPr>
                <w:color w:val="231F20"/>
              </w:rPr>
              <w:t>behaviour,</w:t>
            </w:r>
            <w:r>
              <w:rPr>
                <w:color w:val="231F20"/>
                <w:spacing w:val="-6"/>
              </w:rPr>
              <w:t xml:space="preserve"> </w:t>
            </w:r>
            <w:r>
              <w:rPr>
                <w:color w:val="231F20"/>
              </w:rPr>
              <w:t>racist</w:t>
            </w:r>
            <w:r>
              <w:rPr>
                <w:color w:val="231F20"/>
                <w:spacing w:val="-6"/>
              </w:rPr>
              <w:t xml:space="preserve"> </w:t>
            </w:r>
            <w:r>
              <w:rPr>
                <w:color w:val="231F20"/>
              </w:rPr>
              <w:t>bullying</w:t>
            </w:r>
            <w:r>
              <w:rPr>
                <w:color w:val="231F20"/>
                <w:spacing w:val="-6"/>
              </w:rPr>
              <w:t xml:space="preserve"> </w:t>
            </w:r>
            <w:r>
              <w:rPr>
                <w:color w:val="231F20"/>
              </w:rPr>
              <w:t>behaviour,</w:t>
            </w:r>
            <w:r>
              <w:rPr>
                <w:color w:val="231F20"/>
                <w:spacing w:val="-6"/>
              </w:rPr>
              <w:t xml:space="preserve"> </w:t>
            </w:r>
            <w:r>
              <w:rPr>
                <w:color w:val="231F20"/>
              </w:rPr>
              <w:t>sexist</w:t>
            </w:r>
            <w:r>
              <w:rPr>
                <w:color w:val="231F20"/>
                <w:spacing w:val="-6"/>
              </w:rPr>
              <w:t xml:space="preserve"> </w:t>
            </w:r>
            <w:r>
              <w:rPr>
                <w:color w:val="231F20"/>
              </w:rPr>
              <w:t>bullying</w:t>
            </w:r>
            <w:r>
              <w:rPr>
                <w:color w:val="231F20"/>
                <w:spacing w:val="-6"/>
              </w:rPr>
              <w:t xml:space="preserve"> </w:t>
            </w:r>
            <w:r>
              <w:rPr>
                <w:color w:val="231F20"/>
              </w:rPr>
              <w:t>behaviour</w:t>
            </w:r>
            <w:r>
              <w:rPr>
                <w:color w:val="231F20"/>
                <w:spacing w:val="-11"/>
              </w:rPr>
              <w:t xml:space="preserve"> </w:t>
            </w:r>
            <w:r>
              <w:rPr>
                <w:color w:val="231F20"/>
              </w:rPr>
              <w:t>and sexual harassment as appropriate (see Chapter 5 of the Bí Cineálta procedures):</w:t>
            </w:r>
          </w:p>
        </w:tc>
      </w:tr>
      <w:tr w:rsidR="00A93DFA" w14:paraId="5BD3A514" w14:textId="77777777" w:rsidTr="001D0FF3">
        <w:trPr>
          <w:trHeight w:val="665"/>
        </w:trPr>
        <w:tc>
          <w:tcPr>
            <w:tcW w:w="9888" w:type="dxa"/>
          </w:tcPr>
          <w:p w14:paraId="756BFDE6" w14:textId="77777777" w:rsidR="00A93DFA" w:rsidRDefault="00A93DFA" w:rsidP="002949F5">
            <w:pPr>
              <w:pStyle w:val="TableParagraph"/>
              <w:spacing w:before="84"/>
            </w:pPr>
          </w:p>
          <w:p w14:paraId="4AF85BA9" w14:textId="77777777" w:rsidR="00A93DFA" w:rsidRDefault="00B80CE1" w:rsidP="00B80CE1">
            <w:pPr>
              <w:pStyle w:val="TableParagraph"/>
              <w:numPr>
                <w:ilvl w:val="0"/>
                <w:numId w:val="3"/>
              </w:numPr>
              <w:rPr>
                <w:color w:val="231F20"/>
              </w:rPr>
            </w:pPr>
            <w:r>
              <w:rPr>
                <w:color w:val="231F20"/>
              </w:rPr>
              <w:t>Culture and Environment</w:t>
            </w:r>
          </w:p>
          <w:p w14:paraId="34E14D05" w14:textId="77777777" w:rsidR="00B80CE1" w:rsidRPr="00B80CE1" w:rsidRDefault="00B80CE1" w:rsidP="00097F23">
            <w:pPr>
              <w:pStyle w:val="NormalWeb"/>
              <w:numPr>
                <w:ilvl w:val="0"/>
                <w:numId w:val="9"/>
              </w:numPr>
              <w:ind w:left="793" w:hanging="284"/>
              <w:rPr>
                <w:rFonts w:ascii="Lato Light" w:hAnsi="Lato Light"/>
                <w:sz w:val="22"/>
                <w:szCs w:val="22"/>
              </w:rPr>
            </w:pPr>
            <w:r w:rsidRPr="00B80CE1">
              <w:rPr>
                <w:rFonts w:ascii="Lato Light" w:hAnsi="Lato Light"/>
                <w:sz w:val="22"/>
                <w:szCs w:val="22"/>
              </w:rPr>
              <w:t>Foster a school ethos of inclusivity and respect, reflecting Steiner educational principles.</w:t>
            </w:r>
          </w:p>
          <w:p w14:paraId="42547E80" w14:textId="77777777" w:rsidR="00B80CE1" w:rsidRPr="00B80CE1" w:rsidRDefault="00B80CE1" w:rsidP="00097F23">
            <w:pPr>
              <w:pStyle w:val="NormalWeb"/>
              <w:numPr>
                <w:ilvl w:val="0"/>
                <w:numId w:val="9"/>
              </w:numPr>
              <w:ind w:left="793" w:hanging="284"/>
              <w:rPr>
                <w:rFonts w:ascii="Lato Light" w:hAnsi="Lato Light"/>
                <w:sz w:val="22"/>
                <w:szCs w:val="22"/>
              </w:rPr>
            </w:pPr>
            <w:r w:rsidRPr="00B80CE1">
              <w:rPr>
                <w:rFonts w:ascii="Lato Light" w:hAnsi="Lato Light"/>
                <w:sz w:val="22"/>
                <w:szCs w:val="22"/>
              </w:rPr>
              <w:t>Promote a culture of kindness and cooperation through morning verses, circle time,</w:t>
            </w:r>
            <w:r>
              <w:rPr>
                <w:rFonts w:ascii="Lato Light" w:hAnsi="Lato Light"/>
                <w:sz w:val="22"/>
                <w:szCs w:val="22"/>
              </w:rPr>
              <w:t xml:space="preserve"> weekly assembly</w:t>
            </w:r>
            <w:r w:rsidRPr="00B80CE1">
              <w:rPr>
                <w:rFonts w:ascii="Lato Light" w:hAnsi="Lato Light"/>
                <w:sz w:val="22"/>
                <w:szCs w:val="22"/>
              </w:rPr>
              <w:t xml:space="preserve"> and storytelling.</w:t>
            </w:r>
          </w:p>
          <w:p w14:paraId="3E85CB7E" w14:textId="77777777" w:rsidR="00B80CE1" w:rsidRPr="00B80CE1" w:rsidRDefault="00B80CE1" w:rsidP="00097F23">
            <w:pPr>
              <w:pStyle w:val="NormalWeb"/>
              <w:numPr>
                <w:ilvl w:val="0"/>
                <w:numId w:val="9"/>
              </w:numPr>
              <w:ind w:left="793" w:hanging="284"/>
              <w:rPr>
                <w:rFonts w:ascii="Lato Light" w:hAnsi="Lato Light"/>
                <w:sz w:val="22"/>
                <w:szCs w:val="22"/>
              </w:rPr>
            </w:pPr>
            <w:r w:rsidRPr="00B80CE1">
              <w:rPr>
                <w:rFonts w:ascii="Lato Light" w:hAnsi="Lato Light"/>
                <w:sz w:val="22"/>
                <w:szCs w:val="22"/>
              </w:rPr>
              <w:t>Ensure all staff model positive behaviour and respectful interactions.</w:t>
            </w:r>
          </w:p>
          <w:p w14:paraId="2DDC7631" w14:textId="77777777" w:rsidR="00B80CE1" w:rsidRPr="00B80CE1" w:rsidRDefault="00B80CE1" w:rsidP="00097F23">
            <w:pPr>
              <w:pStyle w:val="NormalWeb"/>
              <w:numPr>
                <w:ilvl w:val="0"/>
                <w:numId w:val="9"/>
              </w:numPr>
              <w:ind w:left="793" w:hanging="284"/>
              <w:rPr>
                <w:rFonts w:ascii="Lato Light" w:hAnsi="Lato Light"/>
                <w:sz w:val="22"/>
                <w:szCs w:val="22"/>
              </w:rPr>
            </w:pPr>
            <w:r w:rsidRPr="00B80CE1">
              <w:rPr>
                <w:rFonts w:ascii="Lato Light" w:hAnsi="Lato Light"/>
                <w:sz w:val="22"/>
                <w:szCs w:val="22"/>
              </w:rPr>
              <w:t xml:space="preserve">Regularly </w:t>
            </w:r>
            <w:r w:rsidRPr="00C8779D">
              <w:rPr>
                <w:rFonts w:ascii="Lato Light" w:hAnsi="Lato Light"/>
                <w:sz w:val="22"/>
                <w:szCs w:val="22"/>
              </w:rPr>
              <w:t>review (1</w:t>
            </w:r>
            <w:r w:rsidRPr="00C8779D">
              <w:rPr>
                <w:rFonts w:ascii="Lato Light" w:hAnsi="Lato Light"/>
                <w:sz w:val="22"/>
                <w:szCs w:val="22"/>
                <w:vertAlign w:val="superscript"/>
              </w:rPr>
              <w:t>st</w:t>
            </w:r>
            <w:r w:rsidRPr="00C8779D">
              <w:rPr>
                <w:rFonts w:ascii="Lato Light" w:hAnsi="Lato Light"/>
                <w:sz w:val="22"/>
                <w:szCs w:val="22"/>
              </w:rPr>
              <w:t xml:space="preserve"> staff meeting of every month) and</w:t>
            </w:r>
            <w:r w:rsidRPr="00B80CE1">
              <w:rPr>
                <w:rFonts w:ascii="Lato Light" w:hAnsi="Lato Light"/>
                <w:sz w:val="22"/>
                <w:szCs w:val="22"/>
              </w:rPr>
              <w:t xml:space="preserve"> enhance supervision in small yard spaces to promote safe play and interactions.</w:t>
            </w:r>
          </w:p>
          <w:p w14:paraId="7DAF1255" w14:textId="77777777" w:rsidR="00B80CE1" w:rsidRPr="00FF0742" w:rsidRDefault="00B80CE1" w:rsidP="00097F23">
            <w:pPr>
              <w:pStyle w:val="NormalWeb"/>
              <w:numPr>
                <w:ilvl w:val="0"/>
                <w:numId w:val="9"/>
              </w:numPr>
              <w:ind w:left="793" w:hanging="284"/>
              <w:rPr>
                <w:color w:val="231F20"/>
              </w:rPr>
            </w:pPr>
            <w:r w:rsidRPr="00B80CE1">
              <w:rPr>
                <w:rFonts w:ascii="Lato Light" w:hAnsi="Lato Light"/>
                <w:sz w:val="22"/>
                <w:szCs w:val="22"/>
              </w:rPr>
              <w:t>Celebrate diversity through school</w:t>
            </w:r>
            <w:r w:rsidR="00CE54E2">
              <w:rPr>
                <w:rFonts w:ascii="Lato Light" w:hAnsi="Lato Light"/>
                <w:sz w:val="22"/>
                <w:szCs w:val="22"/>
              </w:rPr>
              <w:t xml:space="preserve"> assemblies,</w:t>
            </w:r>
            <w:r w:rsidRPr="00B80CE1">
              <w:rPr>
                <w:rFonts w:ascii="Lato Light" w:hAnsi="Lato Light"/>
                <w:sz w:val="22"/>
                <w:szCs w:val="22"/>
              </w:rPr>
              <w:t xml:space="preserve"> festivals and cultural appreciation events.</w:t>
            </w:r>
          </w:p>
          <w:p w14:paraId="405F5398" w14:textId="77777777" w:rsidR="00FF0742" w:rsidRPr="00B80CE1" w:rsidRDefault="00FF0742" w:rsidP="00097F23">
            <w:pPr>
              <w:pStyle w:val="NormalWeb"/>
              <w:numPr>
                <w:ilvl w:val="0"/>
                <w:numId w:val="9"/>
              </w:numPr>
              <w:ind w:left="793" w:hanging="284"/>
              <w:rPr>
                <w:color w:val="231F20"/>
              </w:rPr>
            </w:pPr>
            <w:r>
              <w:rPr>
                <w:rFonts w:ascii="Lato Light" w:hAnsi="Lato Light"/>
                <w:sz w:val="22"/>
                <w:szCs w:val="22"/>
              </w:rPr>
              <w:t>Extra adult in Junior Infant classroom.</w:t>
            </w:r>
          </w:p>
          <w:p w14:paraId="2416CCDB" w14:textId="77777777" w:rsidR="00B80CE1" w:rsidRPr="00B80CE1" w:rsidRDefault="00B80CE1" w:rsidP="00B84021">
            <w:pPr>
              <w:pStyle w:val="TableParagraph"/>
              <w:numPr>
                <w:ilvl w:val="0"/>
                <w:numId w:val="3"/>
              </w:numPr>
              <w:rPr>
                <w:color w:val="231F20"/>
              </w:rPr>
            </w:pPr>
            <w:r w:rsidRPr="00B80CE1">
              <w:rPr>
                <w:color w:val="231F20"/>
              </w:rPr>
              <w:t>Curriculum</w:t>
            </w:r>
          </w:p>
          <w:p w14:paraId="19BDB0D9" w14:textId="77777777" w:rsidR="00B80CE1" w:rsidRPr="00B80CE1" w:rsidRDefault="00B80CE1" w:rsidP="00097F23">
            <w:pPr>
              <w:pStyle w:val="ListParagraph"/>
              <w:widowControl/>
              <w:numPr>
                <w:ilvl w:val="0"/>
                <w:numId w:val="12"/>
              </w:numPr>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Integrate themes of kindness, empathy, and inclusion into the Steiner curriculum through storytelling, drama, and artistic expression.</w:t>
            </w:r>
          </w:p>
          <w:p w14:paraId="1D362CA8" w14:textId="77777777" w:rsidR="00B80CE1" w:rsidRPr="00B80CE1" w:rsidRDefault="00B80CE1" w:rsidP="00097F23">
            <w:pPr>
              <w:pStyle w:val="ListParagraph"/>
              <w:widowControl/>
              <w:numPr>
                <w:ilvl w:val="0"/>
                <w:numId w:val="12"/>
              </w:numPr>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Deliver Social, Personal &amp; Health Education (SPHE) lessons focusing on anti-bullying awareness and emotional literacy.</w:t>
            </w:r>
            <w:r>
              <w:rPr>
                <w:rFonts w:eastAsia="Times New Roman" w:cs="Times New Roman"/>
                <w:lang w:val="en-IE" w:eastAsia="en-IE"/>
              </w:rPr>
              <w:t xml:space="preserve"> </w:t>
            </w:r>
          </w:p>
          <w:p w14:paraId="425BE8DF" w14:textId="77777777" w:rsidR="00B80CE1" w:rsidRPr="00B80CE1" w:rsidRDefault="00B80CE1" w:rsidP="00097F23">
            <w:pPr>
              <w:pStyle w:val="ListParagraph"/>
              <w:widowControl/>
              <w:numPr>
                <w:ilvl w:val="0"/>
                <w:numId w:val="12"/>
              </w:numPr>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Incorporate discussions on diversity, identity, and respect into classroom activities.</w:t>
            </w:r>
            <w:r w:rsidR="00CE54E2">
              <w:rPr>
                <w:rFonts w:eastAsia="Times New Roman" w:cs="Times New Roman"/>
                <w:lang w:val="en-IE" w:eastAsia="en-IE"/>
              </w:rPr>
              <w:t xml:space="preserve"> </w:t>
            </w:r>
            <w:r w:rsidR="00CE54E2">
              <w:rPr>
                <w:rFonts w:eastAsia="Times New Roman" w:cs="Times New Roman"/>
                <w:i/>
                <w:iCs/>
                <w:lang w:val="en-IE" w:eastAsia="en-IE"/>
              </w:rPr>
              <w:t>Links with GMGY.</w:t>
            </w:r>
          </w:p>
          <w:p w14:paraId="5B01838F" w14:textId="77777777" w:rsidR="00B80CE1" w:rsidRPr="00FF0742" w:rsidRDefault="00B80CE1" w:rsidP="00097F23">
            <w:pPr>
              <w:pStyle w:val="ListParagraph"/>
              <w:widowControl/>
              <w:numPr>
                <w:ilvl w:val="0"/>
                <w:numId w:val="12"/>
              </w:numPr>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 xml:space="preserve">Use the </w:t>
            </w:r>
            <w:r w:rsidR="00FF0742">
              <w:rPr>
                <w:rFonts w:eastAsia="Times New Roman" w:cs="Times New Roman"/>
                <w:lang w:val="en-IE" w:eastAsia="en-IE"/>
              </w:rPr>
              <w:t xml:space="preserve">Steiner curriculum </w:t>
            </w:r>
            <w:r w:rsidRPr="00B80CE1">
              <w:rPr>
                <w:rFonts w:eastAsia="Times New Roman" w:cs="Times New Roman"/>
                <w:lang w:val="en-IE" w:eastAsia="en-IE"/>
              </w:rPr>
              <w:t>framework for early years to foster social-emotional development.</w:t>
            </w:r>
            <w:r>
              <w:rPr>
                <w:rFonts w:eastAsia="Times New Roman" w:cs="Times New Roman"/>
                <w:lang w:val="en-IE" w:eastAsia="en-IE"/>
              </w:rPr>
              <w:t xml:space="preserve"> </w:t>
            </w:r>
          </w:p>
          <w:p w14:paraId="6420E8E7" w14:textId="77777777" w:rsidR="00FF0742" w:rsidRDefault="00FF0742" w:rsidP="00FF0742">
            <w:pPr>
              <w:pStyle w:val="ListParagraph"/>
              <w:widowControl/>
              <w:numPr>
                <w:ilvl w:val="0"/>
                <w:numId w:val="12"/>
              </w:numPr>
              <w:autoSpaceDE/>
              <w:autoSpaceDN/>
              <w:spacing w:before="100" w:beforeAutospacing="1" w:after="100" w:afterAutospacing="1"/>
              <w:ind w:left="793" w:hanging="284"/>
              <w:rPr>
                <w:rFonts w:eastAsia="Times New Roman" w:cs="Times New Roman"/>
                <w:lang w:val="en-IE" w:eastAsia="en-IE"/>
              </w:rPr>
            </w:pPr>
            <w:r>
              <w:rPr>
                <w:rFonts w:eastAsia="Times New Roman" w:cs="Times New Roman"/>
                <w:lang w:val="en-IE" w:eastAsia="en-IE"/>
              </w:rPr>
              <w:t>Supervised and supported free play in younger class.</w:t>
            </w:r>
          </w:p>
          <w:p w14:paraId="5D93CB98" w14:textId="77777777" w:rsidR="00FF0742" w:rsidRPr="00FF0742" w:rsidRDefault="00FF0742" w:rsidP="00FF0742">
            <w:pPr>
              <w:pStyle w:val="ListParagraph"/>
              <w:widowControl/>
              <w:numPr>
                <w:ilvl w:val="0"/>
                <w:numId w:val="12"/>
              </w:numPr>
              <w:autoSpaceDE/>
              <w:autoSpaceDN/>
              <w:spacing w:before="100" w:beforeAutospacing="1" w:after="100" w:afterAutospacing="1"/>
              <w:ind w:left="793" w:hanging="284"/>
              <w:rPr>
                <w:rFonts w:eastAsia="Times New Roman" w:cs="Times New Roman"/>
                <w:lang w:val="en-IE" w:eastAsia="en-IE"/>
              </w:rPr>
            </w:pPr>
            <w:r>
              <w:rPr>
                <w:rFonts w:eastAsia="Times New Roman" w:cs="Times New Roman"/>
                <w:lang w:val="en-IE" w:eastAsia="en-IE"/>
              </w:rPr>
              <w:t>Use of outdoor classrooms.</w:t>
            </w:r>
          </w:p>
          <w:p w14:paraId="09F672B8" w14:textId="77777777" w:rsidR="009F5B76" w:rsidRPr="009F5B76" w:rsidRDefault="00B80CE1" w:rsidP="009F5B76">
            <w:pPr>
              <w:pStyle w:val="TableParagraph"/>
              <w:numPr>
                <w:ilvl w:val="0"/>
                <w:numId w:val="3"/>
              </w:numPr>
              <w:rPr>
                <w:color w:val="231F20"/>
              </w:rPr>
            </w:pPr>
            <w:r w:rsidRPr="00B80CE1">
              <w:rPr>
                <w:color w:val="231F20"/>
              </w:rPr>
              <w:t>Policy and Planning</w:t>
            </w:r>
          </w:p>
          <w:p w14:paraId="4E9BB0EB" w14:textId="77777777" w:rsidR="009F5B76" w:rsidRDefault="009F5B76" w:rsidP="00097F23">
            <w:pPr>
              <w:pStyle w:val="ListParagraph"/>
              <w:widowControl/>
              <w:numPr>
                <w:ilvl w:val="0"/>
                <w:numId w:val="14"/>
              </w:numPr>
              <w:autoSpaceDE/>
              <w:autoSpaceDN/>
              <w:spacing w:before="100" w:beforeAutospacing="1" w:after="100" w:afterAutospacing="1"/>
              <w:ind w:left="793" w:hanging="284"/>
              <w:rPr>
                <w:rFonts w:eastAsia="Times New Roman" w:cs="Times New Roman"/>
                <w:lang w:val="en-IE" w:eastAsia="en-IE"/>
              </w:rPr>
            </w:pPr>
            <w:r>
              <w:rPr>
                <w:rFonts w:eastAsia="Times New Roman" w:cs="Times New Roman"/>
                <w:lang w:val="en-IE" w:eastAsia="en-IE"/>
              </w:rPr>
              <w:t>Code of Behaviour</w:t>
            </w:r>
          </w:p>
          <w:p w14:paraId="45DF0A6D" w14:textId="77777777" w:rsidR="009F5B76" w:rsidRDefault="009F5B76" w:rsidP="00097F23">
            <w:pPr>
              <w:pStyle w:val="ListParagraph"/>
              <w:widowControl/>
              <w:numPr>
                <w:ilvl w:val="0"/>
                <w:numId w:val="14"/>
              </w:numPr>
              <w:autoSpaceDE/>
              <w:autoSpaceDN/>
              <w:spacing w:before="100" w:beforeAutospacing="1" w:after="100" w:afterAutospacing="1"/>
              <w:ind w:left="793" w:hanging="284"/>
              <w:rPr>
                <w:rFonts w:eastAsia="Times New Roman" w:cs="Times New Roman"/>
                <w:lang w:val="en-IE" w:eastAsia="en-IE"/>
              </w:rPr>
            </w:pPr>
            <w:r>
              <w:rPr>
                <w:rFonts w:eastAsia="Times New Roman" w:cs="Times New Roman"/>
                <w:lang w:val="en-IE" w:eastAsia="en-IE"/>
              </w:rPr>
              <w:t>Child safeguarding statement</w:t>
            </w:r>
          </w:p>
          <w:p w14:paraId="189FD662" w14:textId="77777777" w:rsidR="009F5B76" w:rsidRDefault="009F5B76" w:rsidP="00097F23">
            <w:pPr>
              <w:pStyle w:val="ListParagraph"/>
              <w:widowControl/>
              <w:numPr>
                <w:ilvl w:val="0"/>
                <w:numId w:val="14"/>
              </w:numPr>
              <w:autoSpaceDE/>
              <w:autoSpaceDN/>
              <w:spacing w:before="100" w:beforeAutospacing="1" w:after="100" w:afterAutospacing="1"/>
              <w:ind w:left="793" w:hanging="284"/>
              <w:rPr>
                <w:rFonts w:eastAsia="Times New Roman" w:cs="Times New Roman"/>
                <w:lang w:val="en-IE" w:eastAsia="en-IE"/>
              </w:rPr>
            </w:pPr>
            <w:r>
              <w:rPr>
                <w:rFonts w:eastAsia="Times New Roman" w:cs="Times New Roman"/>
                <w:lang w:val="en-IE" w:eastAsia="en-IE"/>
              </w:rPr>
              <w:t>SPHE Policy</w:t>
            </w:r>
          </w:p>
          <w:p w14:paraId="46F03ED3" w14:textId="77777777" w:rsidR="00B80CE1" w:rsidRDefault="00B80CE1" w:rsidP="00097F23">
            <w:pPr>
              <w:pStyle w:val="ListParagraph"/>
              <w:widowControl/>
              <w:numPr>
                <w:ilvl w:val="0"/>
                <w:numId w:val="14"/>
              </w:numPr>
              <w:autoSpaceDE/>
              <w:autoSpaceDN/>
              <w:spacing w:before="100" w:beforeAutospacing="1" w:after="100" w:afterAutospacing="1"/>
              <w:ind w:left="793" w:hanging="284"/>
              <w:rPr>
                <w:rFonts w:eastAsia="Times New Roman" w:cs="Times New Roman"/>
                <w:lang w:val="en-IE" w:eastAsia="en-IE"/>
              </w:rPr>
            </w:pPr>
            <w:r>
              <w:rPr>
                <w:rFonts w:eastAsia="Times New Roman" w:cs="Times New Roman"/>
                <w:lang w:val="en-IE" w:eastAsia="en-IE"/>
              </w:rPr>
              <w:t>M</w:t>
            </w:r>
            <w:r w:rsidRPr="00B80CE1">
              <w:rPr>
                <w:rFonts w:eastAsia="Times New Roman" w:cs="Times New Roman"/>
                <w:lang w:val="en-IE" w:eastAsia="en-IE"/>
              </w:rPr>
              <w:t xml:space="preserve">aintain and regularly review </w:t>
            </w:r>
            <w:r>
              <w:rPr>
                <w:rFonts w:eastAsia="Times New Roman" w:cs="Times New Roman"/>
                <w:lang w:val="en-IE" w:eastAsia="en-IE"/>
              </w:rPr>
              <w:t xml:space="preserve">(every October) </w:t>
            </w:r>
            <w:r w:rsidRPr="00B80CE1">
              <w:rPr>
                <w:rFonts w:eastAsia="Times New Roman" w:cs="Times New Roman"/>
                <w:lang w:val="en-IE" w:eastAsia="en-IE"/>
              </w:rPr>
              <w:t xml:space="preserve">the school’s anti-bullying policy in line with </w:t>
            </w:r>
            <w:r w:rsidRPr="00B80CE1">
              <w:rPr>
                <w:rFonts w:eastAsia="Times New Roman" w:cs="Times New Roman"/>
                <w:b/>
                <w:bCs/>
                <w:lang w:val="en-IE" w:eastAsia="en-IE"/>
              </w:rPr>
              <w:t>Bí Cineálta</w:t>
            </w:r>
            <w:r w:rsidRPr="00B80CE1">
              <w:rPr>
                <w:rFonts w:eastAsia="Times New Roman" w:cs="Times New Roman"/>
                <w:lang w:val="en-IE" w:eastAsia="en-IE"/>
              </w:rPr>
              <w:t xml:space="preserve"> guidelines.</w:t>
            </w:r>
            <w:r>
              <w:rPr>
                <w:rFonts w:eastAsia="Times New Roman" w:cs="Times New Roman"/>
                <w:lang w:val="en-IE" w:eastAsia="en-IE"/>
              </w:rPr>
              <w:t xml:space="preserve"> </w:t>
            </w:r>
          </w:p>
          <w:p w14:paraId="09A6FA99" w14:textId="77777777" w:rsidR="009F5B76" w:rsidRPr="00B80CE1" w:rsidRDefault="009F5B76" w:rsidP="00097F23">
            <w:pPr>
              <w:pStyle w:val="ListParagraph"/>
              <w:widowControl/>
              <w:numPr>
                <w:ilvl w:val="0"/>
                <w:numId w:val="14"/>
              </w:numPr>
              <w:autoSpaceDE/>
              <w:autoSpaceDN/>
              <w:spacing w:before="100" w:beforeAutospacing="1" w:after="100" w:afterAutospacing="1"/>
              <w:ind w:left="793" w:hanging="284"/>
              <w:rPr>
                <w:rFonts w:eastAsia="Times New Roman" w:cs="Times New Roman"/>
                <w:lang w:val="en-IE" w:eastAsia="en-IE"/>
              </w:rPr>
            </w:pPr>
            <w:r>
              <w:rPr>
                <w:rFonts w:eastAsia="Times New Roman" w:cs="Times New Roman"/>
                <w:lang w:val="en-IE" w:eastAsia="en-IE"/>
              </w:rPr>
              <w:t>Prominently display the student friendly Bí Cineálta policy on notice boards around the school and in classrooms.</w:t>
            </w:r>
          </w:p>
          <w:p w14:paraId="65E8802B" w14:textId="77777777" w:rsidR="00B80CE1" w:rsidRPr="00B80CE1" w:rsidRDefault="00B80CE1" w:rsidP="00097F23">
            <w:pPr>
              <w:pStyle w:val="ListParagraph"/>
              <w:widowControl/>
              <w:numPr>
                <w:ilvl w:val="0"/>
                <w:numId w:val="14"/>
              </w:numPr>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 xml:space="preserve">Ensure all staff, pupils and parents are aware of the procedures for reporting and addressing bullying </w:t>
            </w:r>
            <w:r w:rsidRPr="0082615D">
              <w:rPr>
                <w:rFonts w:eastAsia="Times New Roman" w:cs="Times New Roman"/>
                <w:lang w:val="en-IE" w:eastAsia="en-IE"/>
              </w:rPr>
              <w:t xml:space="preserve">incidents by circulating summary in </w:t>
            </w:r>
            <w:r w:rsidR="00FF0742" w:rsidRPr="0082615D">
              <w:rPr>
                <w:rFonts w:eastAsia="Times New Roman" w:cs="Times New Roman"/>
                <w:lang w:val="en-IE" w:eastAsia="en-IE"/>
              </w:rPr>
              <w:t>early</w:t>
            </w:r>
            <w:r w:rsidRPr="0082615D">
              <w:rPr>
                <w:rFonts w:eastAsia="Times New Roman" w:cs="Times New Roman"/>
                <w:lang w:val="en-IE" w:eastAsia="en-IE"/>
              </w:rPr>
              <w:t xml:space="preserve"> </w:t>
            </w:r>
            <w:r w:rsidR="00FF0742" w:rsidRPr="0082615D">
              <w:rPr>
                <w:rFonts w:eastAsia="Times New Roman" w:cs="Times New Roman"/>
                <w:lang w:val="en-IE" w:eastAsia="en-IE"/>
              </w:rPr>
              <w:t>correspondence</w:t>
            </w:r>
            <w:r w:rsidRPr="0082615D">
              <w:rPr>
                <w:rFonts w:eastAsia="Times New Roman" w:cs="Times New Roman"/>
                <w:lang w:val="en-IE" w:eastAsia="en-IE"/>
              </w:rPr>
              <w:t xml:space="preserve"> of each year.</w:t>
            </w:r>
          </w:p>
          <w:p w14:paraId="2389E17E" w14:textId="77777777" w:rsidR="00B80CE1" w:rsidRPr="00B80CE1" w:rsidRDefault="00B80CE1" w:rsidP="00097F23">
            <w:pPr>
              <w:pStyle w:val="ListParagraph"/>
              <w:widowControl/>
              <w:numPr>
                <w:ilvl w:val="0"/>
                <w:numId w:val="14"/>
              </w:numPr>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Develop a restorative justice approach to conflict resolution and behaviour management.</w:t>
            </w:r>
            <w:r>
              <w:rPr>
                <w:rFonts w:eastAsia="Times New Roman" w:cs="Times New Roman"/>
                <w:lang w:val="en-IE" w:eastAsia="en-IE"/>
              </w:rPr>
              <w:t xml:space="preserve"> </w:t>
            </w:r>
          </w:p>
          <w:p w14:paraId="7B9C5984" w14:textId="77777777" w:rsidR="00B80CE1" w:rsidRPr="00B80CE1" w:rsidRDefault="00B80CE1" w:rsidP="00097F23">
            <w:pPr>
              <w:pStyle w:val="ListParagraph"/>
              <w:widowControl/>
              <w:numPr>
                <w:ilvl w:val="0"/>
                <w:numId w:val="14"/>
              </w:numPr>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Include bullying prevention strategies in the school’s DEIS action plan</w:t>
            </w:r>
            <w:r>
              <w:rPr>
                <w:rFonts w:eastAsia="Times New Roman" w:cs="Times New Roman"/>
                <w:lang w:val="en-IE" w:eastAsia="en-IE"/>
              </w:rPr>
              <w:t xml:space="preserve"> going fo</w:t>
            </w:r>
            <w:r w:rsidR="00CE54E2">
              <w:rPr>
                <w:rFonts w:eastAsia="Times New Roman" w:cs="Times New Roman"/>
                <w:lang w:val="en-IE" w:eastAsia="en-IE"/>
              </w:rPr>
              <w:t>r</w:t>
            </w:r>
            <w:r>
              <w:rPr>
                <w:rFonts w:eastAsia="Times New Roman" w:cs="Times New Roman"/>
                <w:lang w:val="en-IE" w:eastAsia="en-IE"/>
              </w:rPr>
              <w:t>ward</w:t>
            </w:r>
            <w:r w:rsidRPr="00B80CE1">
              <w:rPr>
                <w:rFonts w:eastAsia="Times New Roman" w:cs="Times New Roman"/>
                <w:lang w:val="en-IE" w:eastAsia="en-IE"/>
              </w:rPr>
              <w:t>.</w:t>
            </w:r>
          </w:p>
          <w:p w14:paraId="38230661" w14:textId="77777777" w:rsidR="00B80CE1" w:rsidRPr="00B80CE1" w:rsidRDefault="00B80CE1" w:rsidP="00B80CE1">
            <w:pPr>
              <w:pStyle w:val="TableParagraph"/>
              <w:numPr>
                <w:ilvl w:val="0"/>
                <w:numId w:val="3"/>
              </w:numPr>
              <w:rPr>
                <w:color w:val="231F20"/>
              </w:rPr>
            </w:pPr>
            <w:r>
              <w:rPr>
                <w:color w:val="231F20"/>
              </w:rPr>
              <w:t>Relationships and Partnerships</w:t>
            </w:r>
          </w:p>
          <w:p w14:paraId="32B88098" w14:textId="77777777" w:rsidR="00B80CE1" w:rsidRPr="00B80CE1" w:rsidRDefault="00B80CE1" w:rsidP="00097F23">
            <w:pPr>
              <w:pStyle w:val="ListParagraph"/>
              <w:widowControl/>
              <w:numPr>
                <w:ilvl w:val="0"/>
                <w:numId w:val="16"/>
              </w:numPr>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 xml:space="preserve">Strengthen school-home-community links </w:t>
            </w:r>
            <w:r>
              <w:rPr>
                <w:rFonts w:eastAsia="Times New Roman" w:cs="Times New Roman"/>
                <w:lang w:val="en-IE" w:eastAsia="en-IE"/>
              </w:rPr>
              <w:t xml:space="preserve">by inviting parents to help in classroom for activities and festivals </w:t>
            </w:r>
            <w:r w:rsidRPr="00B80CE1">
              <w:rPr>
                <w:rFonts w:eastAsia="Times New Roman" w:cs="Times New Roman"/>
                <w:lang w:val="en-IE" w:eastAsia="en-IE"/>
              </w:rPr>
              <w:t>to support a collective approach to anti-bullying.</w:t>
            </w:r>
          </w:p>
          <w:p w14:paraId="6B2A1A63" w14:textId="77777777" w:rsidR="00B80CE1" w:rsidRPr="00B80CE1" w:rsidRDefault="00B80CE1" w:rsidP="00097F23">
            <w:pPr>
              <w:pStyle w:val="ListParagraph"/>
              <w:widowControl/>
              <w:numPr>
                <w:ilvl w:val="0"/>
                <w:numId w:val="16"/>
              </w:numPr>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Engage with external agencies such as the National Educational Psychological Service (NEPS)</w:t>
            </w:r>
            <w:r w:rsidR="001734DE">
              <w:rPr>
                <w:rFonts w:eastAsia="Times New Roman" w:cs="Times New Roman"/>
                <w:lang w:val="en-IE" w:eastAsia="en-IE"/>
              </w:rPr>
              <w:t xml:space="preserve">, gardaí </w:t>
            </w:r>
            <w:r w:rsidRPr="00B80CE1">
              <w:rPr>
                <w:rFonts w:eastAsia="Times New Roman" w:cs="Times New Roman"/>
                <w:lang w:val="en-IE" w:eastAsia="en-IE"/>
              </w:rPr>
              <w:t>and support groups for targeted interventions.</w:t>
            </w:r>
          </w:p>
          <w:p w14:paraId="494339A1" w14:textId="31190B82" w:rsidR="00B80CE1" w:rsidRPr="00B80CE1" w:rsidRDefault="00B80CE1" w:rsidP="00097F23">
            <w:pPr>
              <w:pStyle w:val="ListParagraph"/>
              <w:widowControl/>
              <w:numPr>
                <w:ilvl w:val="0"/>
                <w:numId w:val="16"/>
              </w:numPr>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Encourage parent participation in workshops on respectful communication and digital safety.</w:t>
            </w:r>
            <w:r>
              <w:rPr>
                <w:rFonts w:eastAsia="Times New Roman" w:cs="Times New Roman"/>
                <w:lang w:val="en-IE" w:eastAsia="en-IE"/>
              </w:rPr>
              <w:t xml:space="preserve"> </w:t>
            </w:r>
            <w:r w:rsidR="0082615D">
              <w:rPr>
                <w:rFonts w:eastAsia="Times New Roman" w:cs="Times New Roman"/>
                <w:lang w:val="en-IE" w:eastAsia="en-IE"/>
              </w:rPr>
              <w:t xml:space="preserve">Guest </w:t>
            </w:r>
            <w:r w:rsidRPr="0082615D">
              <w:rPr>
                <w:rFonts w:eastAsia="Times New Roman" w:cs="Times New Roman"/>
                <w:lang w:val="en-IE" w:eastAsia="en-IE"/>
              </w:rPr>
              <w:t>Speakers</w:t>
            </w:r>
            <w:r w:rsidR="0082615D" w:rsidRPr="0082615D">
              <w:rPr>
                <w:rFonts w:eastAsia="Times New Roman" w:cs="Times New Roman"/>
                <w:lang w:val="en-IE" w:eastAsia="en-IE"/>
              </w:rPr>
              <w:t xml:space="preserve"> and information sessions</w:t>
            </w:r>
            <w:r w:rsidR="00CE54E2" w:rsidRPr="0082615D">
              <w:rPr>
                <w:rFonts w:eastAsia="Times New Roman" w:cs="Times New Roman"/>
                <w:lang w:val="en-IE" w:eastAsia="en-IE"/>
              </w:rPr>
              <w:t>.</w:t>
            </w:r>
            <w:r w:rsidR="00CE54E2">
              <w:rPr>
                <w:rFonts w:eastAsia="Times New Roman" w:cs="Times New Roman"/>
                <w:b/>
                <w:bCs/>
                <w:lang w:val="en-IE" w:eastAsia="en-IE"/>
              </w:rPr>
              <w:t xml:space="preserve"> </w:t>
            </w:r>
          </w:p>
          <w:p w14:paraId="3306C475" w14:textId="77777777" w:rsidR="00B80CE1" w:rsidRPr="0082615D" w:rsidRDefault="00B80CE1" w:rsidP="00097F23">
            <w:pPr>
              <w:pStyle w:val="ListParagraph"/>
              <w:widowControl/>
              <w:numPr>
                <w:ilvl w:val="0"/>
                <w:numId w:val="16"/>
              </w:numPr>
              <w:autoSpaceDE/>
              <w:autoSpaceDN/>
              <w:spacing w:before="100" w:beforeAutospacing="1" w:after="100" w:afterAutospacing="1"/>
              <w:ind w:left="793" w:hanging="284"/>
              <w:rPr>
                <w:rFonts w:eastAsia="Times New Roman" w:cs="Times New Roman"/>
                <w:lang w:val="en-IE" w:eastAsia="en-IE"/>
              </w:rPr>
            </w:pPr>
            <w:r w:rsidRPr="0082615D">
              <w:rPr>
                <w:rFonts w:eastAsia="Times New Roman" w:cs="Times New Roman"/>
                <w:lang w:val="en-IE" w:eastAsia="en-IE"/>
              </w:rPr>
              <w:t>Promote peer mentoring and buddy systems to support younger pupils. More officially.</w:t>
            </w:r>
          </w:p>
          <w:p w14:paraId="25AB96B8" w14:textId="77777777" w:rsidR="00B80CE1" w:rsidRPr="0082615D" w:rsidRDefault="00B80CE1" w:rsidP="00F12143">
            <w:pPr>
              <w:pStyle w:val="ListParagraph"/>
              <w:widowControl/>
              <w:numPr>
                <w:ilvl w:val="0"/>
                <w:numId w:val="16"/>
              </w:numPr>
              <w:autoSpaceDE/>
              <w:autoSpaceDN/>
              <w:spacing w:before="100" w:beforeAutospacing="1" w:after="100" w:afterAutospacing="1"/>
              <w:ind w:left="793" w:hanging="284"/>
              <w:rPr>
                <w:rFonts w:ascii="Times New Roman" w:eastAsia="Times New Roman" w:hAnsi="Times New Roman" w:cs="Times New Roman"/>
                <w:sz w:val="24"/>
                <w:szCs w:val="24"/>
                <w:lang w:val="en-IE" w:eastAsia="en-IE"/>
              </w:rPr>
            </w:pPr>
            <w:r w:rsidRPr="0082615D">
              <w:rPr>
                <w:rFonts w:eastAsia="Times New Roman" w:cs="Times New Roman"/>
                <w:lang w:val="en-IE" w:eastAsia="en-IE"/>
              </w:rPr>
              <w:t>Agree to Agree Programme</w:t>
            </w:r>
            <w:r w:rsidR="00CE54E2" w:rsidRPr="0082615D">
              <w:rPr>
                <w:rFonts w:eastAsia="Times New Roman" w:cs="Times New Roman"/>
                <w:lang w:val="en-IE" w:eastAsia="en-IE"/>
              </w:rPr>
              <w:t xml:space="preserve"> (PAC have been approached)</w:t>
            </w:r>
          </w:p>
          <w:p w14:paraId="42C1DEFE" w14:textId="77777777" w:rsidR="00B80CE1" w:rsidRPr="00097F23" w:rsidRDefault="00B80CE1" w:rsidP="00097F23">
            <w:pPr>
              <w:pStyle w:val="TableParagraph"/>
              <w:numPr>
                <w:ilvl w:val="0"/>
                <w:numId w:val="3"/>
              </w:numPr>
              <w:rPr>
                <w:color w:val="231F20"/>
              </w:rPr>
            </w:pPr>
            <w:r w:rsidRPr="00097F23">
              <w:rPr>
                <w:color w:val="231F20"/>
              </w:rPr>
              <w:t>Preventing cyberbullying behaviour</w:t>
            </w:r>
          </w:p>
          <w:p w14:paraId="2294A16C" w14:textId="17E456AB" w:rsidR="00B80CE1" w:rsidRPr="00B80CE1" w:rsidRDefault="00B80CE1" w:rsidP="00097F23">
            <w:pPr>
              <w:pStyle w:val="NormalWeb"/>
              <w:numPr>
                <w:ilvl w:val="0"/>
                <w:numId w:val="17"/>
              </w:numPr>
              <w:ind w:left="793" w:hanging="284"/>
              <w:rPr>
                <w:rFonts w:ascii="Lato Light" w:hAnsi="Lato Light"/>
                <w:sz w:val="22"/>
                <w:szCs w:val="22"/>
              </w:rPr>
            </w:pPr>
            <w:r w:rsidRPr="00B80CE1">
              <w:rPr>
                <w:rFonts w:ascii="Lato Light" w:hAnsi="Lato Light"/>
                <w:sz w:val="22"/>
                <w:szCs w:val="22"/>
              </w:rPr>
              <w:t>Encourage mindful</w:t>
            </w:r>
            <w:r w:rsidR="00CE54E2">
              <w:rPr>
                <w:rFonts w:ascii="Lato Light" w:hAnsi="Lato Light"/>
                <w:sz w:val="22"/>
                <w:szCs w:val="22"/>
              </w:rPr>
              <w:t>, purposeful</w:t>
            </w:r>
            <w:r w:rsidRPr="00B80CE1">
              <w:rPr>
                <w:rFonts w:ascii="Lato Light" w:hAnsi="Lato Light"/>
                <w:sz w:val="22"/>
                <w:szCs w:val="22"/>
              </w:rPr>
              <w:t xml:space="preserve"> and limited screen use in line with Steiner educational philosophy</w:t>
            </w:r>
            <w:r w:rsidR="00CE54E2">
              <w:rPr>
                <w:rFonts w:ascii="Lato Light" w:hAnsi="Lato Light"/>
                <w:sz w:val="22"/>
                <w:szCs w:val="22"/>
              </w:rPr>
              <w:t xml:space="preserve"> </w:t>
            </w:r>
            <w:r w:rsidR="00CE54E2" w:rsidRPr="0082615D">
              <w:rPr>
                <w:rFonts w:ascii="Lato Light" w:hAnsi="Lato Light"/>
                <w:sz w:val="22"/>
                <w:szCs w:val="22"/>
              </w:rPr>
              <w:t>and IT policy</w:t>
            </w:r>
            <w:r w:rsidR="0082615D" w:rsidRPr="0082615D">
              <w:rPr>
                <w:rFonts w:ascii="Lato Light" w:hAnsi="Lato Light"/>
                <w:sz w:val="22"/>
                <w:szCs w:val="22"/>
              </w:rPr>
              <w:t xml:space="preserve"> (where applicable)</w:t>
            </w:r>
            <w:r w:rsidR="00CE54E2" w:rsidRPr="0082615D">
              <w:rPr>
                <w:rFonts w:ascii="Lato Light" w:hAnsi="Lato Light"/>
                <w:sz w:val="22"/>
                <w:szCs w:val="22"/>
              </w:rPr>
              <w:t>.</w:t>
            </w:r>
          </w:p>
          <w:p w14:paraId="3B017C55" w14:textId="77777777" w:rsidR="00B80CE1" w:rsidRDefault="00B80CE1" w:rsidP="00B80CE1">
            <w:pPr>
              <w:pStyle w:val="TableParagraph"/>
              <w:numPr>
                <w:ilvl w:val="0"/>
                <w:numId w:val="3"/>
              </w:numPr>
              <w:rPr>
                <w:color w:val="231F20"/>
              </w:rPr>
            </w:pPr>
            <w:r>
              <w:rPr>
                <w:color w:val="231F20"/>
              </w:rPr>
              <w:t>Preventing homophobic/transphobic bullying behaviour</w:t>
            </w:r>
          </w:p>
          <w:p w14:paraId="430BA963" w14:textId="77777777" w:rsidR="00B80CE1" w:rsidRPr="00B80CE1" w:rsidRDefault="00B80CE1" w:rsidP="00097F23">
            <w:pPr>
              <w:widowControl/>
              <w:numPr>
                <w:ilvl w:val="0"/>
                <w:numId w:val="19"/>
              </w:numPr>
              <w:tabs>
                <w:tab w:val="clear" w:pos="720"/>
                <w:tab w:val="num" w:pos="4903"/>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Foster an inclusive environment where all family structures and identities are acknowledged and respected.</w:t>
            </w:r>
          </w:p>
          <w:p w14:paraId="316E1302" w14:textId="77777777" w:rsidR="00B80CE1" w:rsidRPr="00B80CE1" w:rsidRDefault="00B80CE1" w:rsidP="00097F23">
            <w:pPr>
              <w:widowControl/>
              <w:numPr>
                <w:ilvl w:val="0"/>
                <w:numId w:val="19"/>
              </w:numPr>
              <w:tabs>
                <w:tab w:val="clear" w:pos="720"/>
                <w:tab w:val="num" w:pos="793"/>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 xml:space="preserve">Incorporate discussions on gender identity and diversity in SPHE and </w:t>
            </w:r>
            <w:r w:rsidR="00CE54E2">
              <w:rPr>
                <w:rFonts w:eastAsia="Times New Roman" w:cs="Times New Roman"/>
                <w:lang w:val="en-IE" w:eastAsia="en-IE"/>
              </w:rPr>
              <w:t>w</w:t>
            </w:r>
            <w:r w:rsidRPr="00B80CE1">
              <w:rPr>
                <w:rFonts w:eastAsia="Times New Roman" w:cs="Times New Roman"/>
                <w:lang w:val="en-IE" w:eastAsia="en-IE"/>
              </w:rPr>
              <w:t>ellbeing lessons.</w:t>
            </w:r>
          </w:p>
          <w:p w14:paraId="66DBF79C" w14:textId="77777777" w:rsidR="00B80CE1" w:rsidRPr="00B80CE1" w:rsidRDefault="00B80CE1" w:rsidP="00097F23">
            <w:pPr>
              <w:widowControl/>
              <w:numPr>
                <w:ilvl w:val="0"/>
                <w:numId w:val="19"/>
              </w:numPr>
              <w:tabs>
                <w:tab w:val="clear" w:pos="720"/>
                <w:tab w:val="num" w:pos="793"/>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Display posters and books that reflect diverse identities.</w:t>
            </w:r>
          </w:p>
          <w:p w14:paraId="1FB70B3E" w14:textId="77777777" w:rsidR="00B80CE1" w:rsidRDefault="00097F23" w:rsidP="00097F23">
            <w:pPr>
              <w:pStyle w:val="TableParagraph"/>
              <w:numPr>
                <w:ilvl w:val="0"/>
                <w:numId w:val="3"/>
              </w:numPr>
              <w:tabs>
                <w:tab w:val="num" w:pos="793"/>
              </w:tabs>
              <w:ind w:hanging="350"/>
              <w:rPr>
                <w:color w:val="231F20"/>
              </w:rPr>
            </w:pPr>
            <w:r>
              <w:rPr>
                <w:color w:val="231F20"/>
              </w:rPr>
              <w:t xml:space="preserve"> </w:t>
            </w:r>
            <w:r w:rsidR="00B80CE1">
              <w:rPr>
                <w:color w:val="231F20"/>
              </w:rPr>
              <w:t>Preventing racist bullying behaviour</w:t>
            </w:r>
          </w:p>
          <w:p w14:paraId="4C370EC2" w14:textId="77777777" w:rsidR="00B80CE1" w:rsidRPr="00B80CE1" w:rsidRDefault="00B80CE1" w:rsidP="00097F23">
            <w:pPr>
              <w:pStyle w:val="ListParagraph"/>
              <w:widowControl/>
              <w:numPr>
                <w:ilvl w:val="0"/>
                <w:numId w:val="21"/>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Celebrate cultural diversity through school events, storytelling, and music.</w:t>
            </w:r>
          </w:p>
          <w:p w14:paraId="773DFC05" w14:textId="77777777" w:rsidR="00B80CE1" w:rsidRPr="00B80CE1" w:rsidRDefault="00B80CE1" w:rsidP="00097F23">
            <w:pPr>
              <w:pStyle w:val="ListParagraph"/>
              <w:widowControl/>
              <w:numPr>
                <w:ilvl w:val="0"/>
                <w:numId w:val="21"/>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Address racist language and behaviour immediately and appropriately.</w:t>
            </w:r>
          </w:p>
          <w:p w14:paraId="1FFA39F7" w14:textId="77777777" w:rsidR="00B80CE1" w:rsidRPr="00B80CE1" w:rsidRDefault="00B80CE1" w:rsidP="00097F23">
            <w:pPr>
              <w:pStyle w:val="ListParagraph"/>
              <w:widowControl/>
              <w:numPr>
                <w:ilvl w:val="0"/>
                <w:numId w:val="21"/>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Integrate discussions on different cultures, histories, and traditions into the curriculum.</w:t>
            </w:r>
          </w:p>
          <w:p w14:paraId="5D8E6CCE" w14:textId="77777777" w:rsidR="00B80CE1" w:rsidRPr="00B80CE1" w:rsidRDefault="00B80CE1" w:rsidP="00097F23">
            <w:pPr>
              <w:pStyle w:val="ListParagraph"/>
              <w:widowControl/>
              <w:numPr>
                <w:ilvl w:val="0"/>
                <w:numId w:val="21"/>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Encourage a welcoming atmosphere for pupils from different ethnic backgrounds.</w:t>
            </w:r>
          </w:p>
          <w:p w14:paraId="3BF0FDE4" w14:textId="77777777" w:rsidR="00B80CE1" w:rsidRDefault="00097F23" w:rsidP="00097F23">
            <w:pPr>
              <w:pStyle w:val="TableParagraph"/>
              <w:numPr>
                <w:ilvl w:val="0"/>
                <w:numId w:val="3"/>
              </w:numPr>
              <w:tabs>
                <w:tab w:val="num" w:pos="793"/>
              </w:tabs>
              <w:ind w:hanging="350"/>
              <w:rPr>
                <w:color w:val="231F20"/>
              </w:rPr>
            </w:pPr>
            <w:r>
              <w:rPr>
                <w:color w:val="231F20"/>
              </w:rPr>
              <w:t xml:space="preserve"> </w:t>
            </w:r>
            <w:r w:rsidR="00B80CE1">
              <w:rPr>
                <w:color w:val="231F20"/>
              </w:rPr>
              <w:t>Preventing sexist bullying behaviour</w:t>
            </w:r>
          </w:p>
          <w:p w14:paraId="2748F29D" w14:textId="77777777" w:rsidR="00B80CE1" w:rsidRPr="00B80CE1" w:rsidRDefault="00B80CE1" w:rsidP="00097F23">
            <w:pPr>
              <w:widowControl/>
              <w:numPr>
                <w:ilvl w:val="0"/>
                <w:numId w:val="23"/>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Challenge gender stereotypes through curriculum content and classroom discussions.</w:t>
            </w:r>
          </w:p>
          <w:p w14:paraId="34904242" w14:textId="77777777" w:rsidR="00B80CE1" w:rsidRPr="00B80CE1" w:rsidRDefault="00B80CE1" w:rsidP="00097F23">
            <w:pPr>
              <w:widowControl/>
              <w:numPr>
                <w:ilvl w:val="0"/>
                <w:numId w:val="23"/>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Promote equal participation in all school activities, including sports and leadership roles.</w:t>
            </w:r>
          </w:p>
          <w:p w14:paraId="1D4AB3EC" w14:textId="77777777" w:rsidR="00B80CE1" w:rsidRPr="00B80CE1" w:rsidRDefault="00B80CE1" w:rsidP="00097F23">
            <w:pPr>
              <w:widowControl/>
              <w:numPr>
                <w:ilvl w:val="0"/>
                <w:numId w:val="23"/>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Ensure that materials and teaching approaches support gender equality.</w:t>
            </w:r>
          </w:p>
          <w:p w14:paraId="55E52552" w14:textId="77777777" w:rsidR="00B80CE1" w:rsidRPr="00B80CE1" w:rsidRDefault="00B80CE1" w:rsidP="00097F23">
            <w:pPr>
              <w:widowControl/>
              <w:numPr>
                <w:ilvl w:val="0"/>
                <w:numId w:val="23"/>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Educate pupils on respectful language and behaviour towards all genders.</w:t>
            </w:r>
          </w:p>
          <w:p w14:paraId="52D5AAA8" w14:textId="77777777" w:rsidR="008672E3" w:rsidRPr="00B80CE1" w:rsidRDefault="00B80CE1" w:rsidP="00AA6600">
            <w:pPr>
              <w:pStyle w:val="TableParagraph"/>
              <w:numPr>
                <w:ilvl w:val="0"/>
                <w:numId w:val="3"/>
              </w:numPr>
              <w:rPr>
                <w:color w:val="231F20"/>
              </w:rPr>
            </w:pPr>
            <w:r w:rsidRPr="00B80CE1">
              <w:rPr>
                <w:color w:val="231F20"/>
              </w:rPr>
              <w:t>Preventing sexual harassment</w:t>
            </w:r>
          </w:p>
          <w:p w14:paraId="6A00D023" w14:textId="77777777" w:rsidR="00B80CE1" w:rsidRPr="00B80CE1" w:rsidRDefault="00B80CE1" w:rsidP="00097F23">
            <w:pPr>
              <w:widowControl/>
              <w:numPr>
                <w:ilvl w:val="0"/>
                <w:numId w:val="25"/>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Implement a clear and consistent approach to addressing inappropriate comments or actions.</w:t>
            </w:r>
          </w:p>
          <w:p w14:paraId="3C3DB824" w14:textId="77777777" w:rsidR="00B80CE1" w:rsidRPr="00B80CE1" w:rsidRDefault="00B80CE1" w:rsidP="00097F23">
            <w:pPr>
              <w:widowControl/>
              <w:numPr>
                <w:ilvl w:val="0"/>
                <w:numId w:val="25"/>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Deliver age-appropriate education on bodily autonomy and consent.</w:t>
            </w:r>
          </w:p>
          <w:p w14:paraId="26CE065C" w14:textId="77777777" w:rsidR="00B80CE1" w:rsidRPr="00B80CE1" w:rsidRDefault="00B80CE1" w:rsidP="00097F23">
            <w:pPr>
              <w:widowControl/>
              <w:numPr>
                <w:ilvl w:val="0"/>
                <w:numId w:val="25"/>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Encourage open discussions on respect, dignity, and personal boundaries.</w:t>
            </w:r>
          </w:p>
          <w:p w14:paraId="48D6C3A0" w14:textId="77777777" w:rsidR="00B80CE1" w:rsidRPr="00B80CE1" w:rsidRDefault="00B80CE1" w:rsidP="00097F23">
            <w:pPr>
              <w:widowControl/>
              <w:numPr>
                <w:ilvl w:val="0"/>
                <w:numId w:val="25"/>
              </w:numPr>
              <w:tabs>
                <w:tab w:val="clear" w:pos="720"/>
              </w:tabs>
              <w:autoSpaceDE/>
              <w:autoSpaceDN/>
              <w:spacing w:before="100" w:beforeAutospacing="1" w:after="100" w:afterAutospacing="1"/>
              <w:ind w:left="793" w:hanging="284"/>
              <w:rPr>
                <w:rFonts w:eastAsia="Times New Roman" w:cs="Times New Roman"/>
                <w:lang w:val="en-IE" w:eastAsia="en-IE"/>
              </w:rPr>
            </w:pPr>
            <w:r w:rsidRPr="00B80CE1">
              <w:rPr>
                <w:rFonts w:eastAsia="Times New Roman" w:cs="Times New Roman"/>
                <w:lang w:val="en-IE" w:eastAsia="en-IE"/>
              </w:rPr>
              <w:t>Provide confidential reporting options for pupils experiencing harassment.</w:t>
            </w:r>
          </w:p>
          <w:p w14:paraId="721BA08C" w14:textId="77777777" w:rsidR="00832536" w:rsidRDefault="00B80CE1" w:rsidP="009F5B76">
            <w:pPr>
              <w:pStyle w:val="NormalWeb"/>
              <w:rPr>
                <w:rFonts w:ascii="Lato Light" w:hAnsi="Lato Light"/>
                <w:sz w:val="22"/>
                <w:szCs w:val="22"/>
              </w:rPr>
            </w:pPr>
            <w:r w:rsidRPr="00B80CE1">
              <w:rPr>
                <w:rFonts w:ascii="Lato Light" w:hAnsi="Lato Light"/>
                <w:sz w:val="22"/>
                <w:szCs w:val="22"/>
              </w:rPr>
              <w:t>By implementing these prevention strategies, the school aims to create a safe, inclusive, and respectful learning environment for all pupils.</w:t>
            </w:r>
          </w:p>
          <w:p w14:paraId="28EB0961" w14:textId="77777777" w:rsidR="009F5B76" w:rsidRDefault="009F5B76" w:rsidP="009F5B76">
            <w:pPr>
              <w:pStyle w:val="NormalWeb"/>
            </w:pPr>
          </w:p>
        </w:tc>
      </w:tr>
    </w:tbl>
    <w:p w14:paraId="6170DE1C" w14:textId="77777777" w:rsidR="00AA70D5" w:rsidRDefault="00AA70D5">
      <w:pPr>
        <w:rPr>
          <w:rFonts w:ascii="Lato"/>
          <w:sz w:val="20"/>
        </w:rPr>
      </w:pPr>
    </w:p>
    <w:p w14:paraId="4205BCF3" w14:textId="77777777" w:rsidR="009F5B76" w:rsidRDefault="009F5B76" w:rsidP="009F5B76">
      <w:pPr>
        <w:tabs>
          <w:tab w:val="left" w:pos="6630"/>
        </w:tabs>
        <w:rPr>
          <w:rFonts w:ascii="Lato"/>
          <w:sz w:val="20"/>
        </w:rPr>
      </w:pPr>
      <w:r>
        <w:rPr>
          <w:rFonts w:ascii="Lato"/>
          <w:sz w:val="20"/>
        </w:rPr>
        <w:tab/>
      </w:r>
    </w:p>
    <w:p w14:paraId="712E9BE1" w14:textId="77777777" w:rsidR="009F5B76" w:rsidRDefault="009F5B76" w:rsidP="009F5B76">
      <w:pPr>
        <w:tabs>
          <w:tab w:val="left" w:pos="6630"/>
        </w:tabs>
        <w:rPr>
          <w:rFonts w:ascii="Lato"/>
          <w:sz w:val="20"/>
        </w:rPr>
      </w:pPr>
    </w:p>
    <w:p w14:paraId="241EEC45" w14:textId="77777777" w:rsidR="009F5B76" w:rsidRDefault="009F5B76" w:rsidP="009F5B76">
      <w:pPr>
        <w:tabs>
          <w:tab w:val="left" w:pos="6630"/>
        </w:tabs>
        <w:rPr>
          <w:rFonts w:ascii="Lato"/>
          <w:sz w:val="20"/>
        </w:rPr>
      </w:pPr>
    </w:p>
    <w:p w14:paraId="515ACB56" w14:textId="77777777" w:rsidR="009F5B76" w:rsidRPr="009F5B76" w:rsidRDefault="009F5B76" w:rsidP="009F5B76">
      <w:pPr>
        <w:tabs>
          <w:tab w:val="left" w:pos="6630"/>
        </w:tabs>
        <w:rPr>
          <w:rFonts w:ascii="Lato"/>
          <w:sz w:val="20"/>
        </w:rPr>
        <w:sectPr w:rsidR="009F5B76" w:rsidRPr="009F5B76">
          <w:pgSz w:w="11910" w:h="16840"/>
          <w:pgMar w:top="1040" w:right="900" w:bottom="1300" w:left="900" w:header="0" w:footer="1104" w:gutter="0"/>
          <w:cols w:space="720"/>
        </w:sect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746"/>
      </w:tblGrid>
      <w:tr w:rsidR="00804287" w14:paraId="24FE8804" w14:textId="77777777" w:rsidTr="001D0FF3">
        <w:trPr>
          <w:trHeight w:val="678"/>
        </w:trPr>
        <w:tc>
          <w:tcPr>
            <w:tcW w:w="9746" w:type="dxa"/>
          </w:tcPr>
          <w:p w14:paraId="23378BE5" w14:textId="77777777" w:rsidR="00804287" w:rsidRDefault="00804287" w:rsidP="00804287">
            <w:pPr>
              <w:pStyle w:val="BodyText"/>
              <w:spacing w:before="20" w:line="254" w:lineRule="auto"/>
              <w:ind w:left="56"/>
            </w:pPr>
            <w:r>
              <w:rPr>
                <w:color w:val="231F20"/>
              </w:rPr>
              <w:t>The</w:t>
            </w:r>
            <w:r>
              <w:rPr>
                <w:color w:val="231F20"/>
                <w:spacing w:val="-5"/>
              </w:rPr>
              <w:t xml:space="preserve"> </w:t>
            </w:r>
            <w:r>
              <w:rPr>
                <w:color w:val="231F20"/>
              </w:rPr>
              <w:t>school</w:t>
            </w:r>
            <w:r>
              <w:rPr>
                <w:color w:val="231F20"/>
                <w:spacing w:val="-5"/>
              </w:rPr>
              <w:t xml:space="preserve"> </w:t>
            </w:r>
            <w:r>
              <w:rPr>
                <w:color w:val="231F20"/>
              </w:rPr>
              <w:t>has</w:t>
            </w:r>
            <w:r>
              <w:rPr>
                <w:color w:val="231F20"/>
                <w:spacing w:val="-5"/>
              </w:rPr>
              <w:t xml:space="preserve"> </w:t>
            </w:r>
            <w:r>
              <w:rPr>
                <w:color w:val="231F20"/>
              </w:rPr>
              <w:t>the</w:t>
            </w:r>
            <w:r>
              <w:rPr>
                <w:color w:val="231F20"/>
                <w:spacing w:val="-5"/>
              </w:rPr>
              <w:t xml:space="preserve"> </w:t>
            </w:r>
            <w:r>
              <w:rPr>
                <w:color w:val="231F20"/>
              </w:rPr>
              <w:t>following</w:t>
            </w:r>
            <w:r>
              <w:rPr>
                <w:color w:val="231F20"/>
                <w:spacing w:val="-5"/>
              </w:rPr>
              <w:t xml:space="preserve"> </w:t>
            </w:r>
            <w:r>
              <w:rPr>
                <w:color w:val="231F20"/>
              </w:rPr>
              <w:t>supervision</w:t>
            </w:r>
            <w:r>
              <w:rPr>
                <w:color w:val="231F20"/>
                <w:spacing w:val="-5"/>
              </w:rPr>
              <w:t xml:space="preserve"> </w:t>
            </w:r>
            <w:r>
              <w:rPr>
                <w:color w:val="231F20"/>
              </w:rPr>
              <w:t>and</w:t>
            </w:r>
            <w:r>
              <w:rPr>
                <w:color w:val="231F20"/>
                <w:spacing w:val="-5"/>
              </w:rPr>
              <w:t xml:space="preserve"> </w:t>
            </w:r>
            <w:r>
              <w:rPr>
                <w:color w:val="231F20"/>
              </w:rPr>
              <w:t>monitoring</w:t>
            </w:r>
            <w:r>
              <w:rPr>
                <w:color w:val="231F20"/>
                <w:spacing w:val="-5"/>
              </w:rPr>
              <w:t xml:space="preserve"> </w:t>
            </w:r>
            <w:r>
              <w:rPr>
                <w:color w:val="231F20"/>
              </w:rPr>
              <w:t>policies</w:t>
            </w:r>
            <w:r>
              <w:rPr>
                <w:color w:val="231F20"/>
                <w:spacing w:val="-5"/>
              </w:rPr>
              <w:t xml:space="preserve"> </w:t>
            </w:r>
            <w:r>
              <w:rPr>
                <w:color w:val="231F20"/>
              </w:rPr>
              <w:t>in</w:t>
            </w:r>
            <w:r>
              <w:rPr>
                <w:color w:val="231F20"/>
                <w:spacing w:val="-5"/>
              </w:rPr>
              <w:t xml:space="preserve"> </w:t>
            </w:r>
            <w:r>
              <w:rPr>
                <w:color w:val="231F20"/>
              </w:rPr>
              <w:t>place</w:t>
            </w:r>
            <w:r>
              <w:rPr>
                <w:color w:val="231F20"/>
                <w:spacing w:val="-5"/>
              </w:rPr>
              <w:t xml:space="preserve"> </w:t>
            </w:r>
            <w:r>
              <w:rPr>
                <w:color w:val="231F20"/>
              </w:rPr>
              <w:t>to</w:t>
            </w:r>
            <w:r>
              <w:rPr>
                <w:color w:val="231F20"/>
                <w:spacing w:val="-5"/>
              </w:rPr>
              <w:t xml:space="preserve"> </w:t>
            </w:r>
            <w:r>
              <w:rPr>
                <w:color w:val="231F20"/>
              </w:rPr>
              <w:t>prevent</w:t>
            </w:r>
            <w:r>
              <w:rPr>
                <w:color w:val="231F20"/>
                <w:spacing w:val="-5"/>
              </w:rPr>
              <w:t xml:space="preserve"> </w:t>
            </w:r>
            <w:r>
              <w:rPr>
                <w:color w:val="231F20"/>
              </w:rPr>
              <w:t>and address bullying behaviour (see Chapter 5 of the Bí Cineálta procedures):</w:t>
            </w:r>
          </w:p>
        </w:tc>
      </w:tr>
      <w:tr w:rsidR="00804287" w14:paraId="33054D0C" w14:textId="77777777" w:rsidTr="001D0FF3">
        <w:trPr>
          <w:trHeight w:val="665"/>
        </w:trPr>
        <w:tc>
          <w:tcPr>
            <w:tcW w:w="9746" w:type="dxa"/>
          </w:tcPr>
          <w:p w14:paraId="53B4C14B" w14:textId="77777777" w:rsidR="00804287" w:rsidRDefault="00804287" w:rsidP="002949F5">
            <w:pPr>
              <w:pStyle w:val="TableParagraph"/>
              <w:spacing w:before="84"/>
            </w:pPr>
          </w:p>
          <w:p w14:paraId="58682ACB" w14:textId="2BC78CC1" w:rsidR="009F5B76" w:rsidRPr="009F5B76" w:rsidRDefault="009F5B76" w:rsidP="009F5B76">
            <w:pPr>
              <w:widowControl/>
              <w:numPr>
                <w:ilvl w:val="0"/>
                <w:numId w:val="29"/>
              </w:numPr>
              <w:adjustRightInd w:val="0"/>
              <w:rPr>
                <w:rFonts w:eastAsia="Times New Roman" w:cs="Cambria"/>
                <w:color w:val="000000"/>
                <w:lang w:val="en-IE"/>
              </w:rPr>
            </w:pPr>
            <w:r w:rsidRPr="009F5B76">
              <w:rPr>
                <w:rFonts w:eastAsia="Times New Roman" w:cs="Cambria"/>
                <w:color w:val="000000"/>
                <w:lang w:val="en-IE"/>
              </w:rPr>
              <w:t>It is the policy of the school to supervise the school yard at all times during regular lunch breaks i.e. 11.</w:t>
            </w:r>
            <w:r>
              <w:rPr>
                <w:rFonts w:eastAsia="Times New Roman" w:cs="Cambria"/>
                <w:color w:val="000000"/>
                <w:lang w:val="en-IE"/>
              </w:rPr>
              <w:t>1</w:t>
            </w:r>
            <w:r w:rsidRPr="009F5B76">
              <w:rPr>
                <w:rFonts w:eastAsia="Times New Roman" w:cs="Cambria"/>
                <w:color w:val="000000"/>
                <w:lang w:val="en-IE"/>
              </w:rPr>
              <w:t>5am to 11.</w:t>
            </w:r>
            <w:r>
              <w:rPr>
                <w:rFonts w:eastAsia="Times New Roman" w:cs="Cambria"/>
                <w:color w:val="000000"/>
                <w:lang w:val="en-IE"/>
              </w:rPr>
              <w:t>2</w:t>
            </w:r>
            <w:r w:rsidRPr="009F5B76">
              <w:rPr>
                <w:rFonts w:eastAsia="Times New Roman" w:cs="Cambria"/>
                <w:color w:val="000000"/>
                <w:lang w:val="en-IE"/>
              </w:rPr>
              <w:t>5am, 12.</w:t>
            </w:r>
            <w:r>
              <w:rPr>
                <w:rFonts w:eastAsia="Times New Roman" w:cs="Cambria"/>
                <w:color w:val="000000"/>
                <w:lang w:val="en-IE"/>
              </w:rPr>
              <w:t>30</w:t>
            </w:r>
            <w:r w:rsidRPr="009F5B76">
              <w:rPr>
                <w:rFonts w:eastAsia="Times New Roman" w:cs="Cambria"/>
                <w:color w:val="000000"/>
                <w:lang w:val="en-IE"/>
              </w:rPr>
              <w:t>pm to 1.</w:t>
            </w:r>
            <w:r>
              <w:rPr>
                <w:rFonts w:eastAsia="Times New Roman" w:cs="Cambria"/>
                <w:color w:val="000000"/>
                <w:lang w:val="en-IE"/>
              </w:rPr>
              <w:t>00</w:t>
            </w:r>
            <w:r w:rsidRPr="009F5B76">
              <w:rPr>
                <w:rFonts w:eastAsia="Times New Roman" w:cs="Cambria"/>
                <w:color w:val="000000"/>
                <w:lang w:val="en-IE"/>
              </w:rPr>
              <w:t xml:space="preserve">pm. </w:t>
            </w:r>
            <w:r w:rsidRPr="0082615D">
              <w:rPr>
                <w:rFonts w:eastAsia="Times New Roman" w:cs="Cambria"/>
                <w:color w:val="000000"/>
                <w:lang w:val="en-IE"/>
              </w:rPr>
              <w:t xml:space="preserve">Yard supervision consists of one teacher and </w:t>
            </w:r>
            <w:r w:rsidR="0082615D" w:rsidRPr="0082615D">
              <w:rPr>
                <w:rFonts w:eastAsia="Times New Roman" w:cs="Cambria"/>
                <w:color w:val="000000"/>
                <w:lang w:val="en-IE"/>
              </w:rPr>
              <w:t>at least 1</w:t>
            </w:r>
            <w:r w:rsidRPr="0082615D">
              <w:rPr>
                <w:rFonts w:eastAsia="Times New Roman" w:cs="Cambria"/>
                <w:color w:val="000000"/>
                <w:lang w:val="en-IE"/>
              </w:rPr>
              <w:t xml:space="preserve"> SNAs. Teachers assume a duty of care at 9.</w:t>
            </w:r>
            <w:r w:rsidR="001734DE" w:rsidRPr="0082615D">
              <w:rPr>
                <w:rFonts w:eastAsia="Times New Roman" w:cs="Cambria"/>
                <w:color w:val="000000"/>
                <w:lang w:val="en-IE"/>
              </w:rPr>
              <w:t>05</w:t>
            </w:r>
            <w:r w:rsidRPr="0082615D">
              <w:rPr>
                <w:rFonts w:eastAsia="Times New Roman" w:cs="Cambria"/>
                <w:color w:val="000000"/>
                <w:lang w:val="en-IE"/>
              </w:rPr>
              <w:t>am.</w:t>
            </w:r>
            <w:r w:rsidRPr="009F5B76">
              <w:rPr>
                <w:rFonts w:eastAsia="Times New Roman" w:cs="Cambria"/>
                <w:color w:val="000000"/>
                <w:lang w:val="en-IE"/>
              </w:rPr>
              <w:t xml:space="preserve"> </w:t>
            </w:r>
          </w:p>
          <w:p w14:paraId="2F3E91B4" w14:textId="77777777" w:rsidR="009F5B76" w:rsidRPr="009F5B76" w:rsidRDefault="009F5B76" w:rsidP="009F5B76">
            <w:pPr>
              <w:widowControl/>
              <w:numPr>
                <w:ilvl w:val="0"/>
                <w:numId w:val="29"/>
              </w:numPr>
              <w:adjustRightInd w:val="0"/>
              <w:rPr>
                <w:rFonts w:eastAsia="Times New Roman" w:cs="Cambria"/>
                <w:color w:val="000000"/>
                <w:lang w:val="en-IE"/>
              </w:rPr>
            </w:pPr>
            <w:r w:rsidRPr="009F5B76">
              <w:rPr>
                <w:rFonts w:eastAsia="Times New Roman" w:cs="Cambria"/>
                <w:color w:val="000000"/>
                <w:lang w:val="en-IE"/>
              </w:rPr>
              <w:t>The Board of Management informs parents that the school does not accept responsibility for pupils dropped off earlier than 9.</w:t>
            </w:r>
            <w:r w:rsidR="001734DE">
              <w:rPr>
                <w:rFonts w:eastAsia="Times New Roman" w:cs="Cambria"/>
                <w:color w:val="000000"/>
                <w:lang w:val="en-IE"/>
              </w:rPr>
              <w:t>05</w:t>
            </w:r>
            <w:r w:rsidRPr="009F5B76">
              <w:rPr>
                <w:rFonts w:eastAsia="Times New Roman" w:cs="Cambria"/>
                <w:color w:val="000000"/>
                <w:lang w:val="en-IE"/>
              </w:rPr>
              <w:t xml:space="preserve">am </w:t>
            </w:r>
          </w:p>
          <w:p w14:paraId="0E6865B5" w14:textId="4134CCC7" w:rsidR="009F5B76" w:rsidRPr="009F5B76" w:rsidRDefault="009F5B76" w:rsidP="009F5B76">
            <w:pPr>
              <w:widowControl/>
              <w:numPr>
                <w:ilvl w:val="0"/>
                <w:numId w:val="29"/>
              </w:numPr>
              <w:adjustRightInd w:val="0"/>
              <w:spacing w:after="25"/>
              <w:rPr>
                <w:rFonts w:eastAsia="Times New Roman" w:cs="Cambria"/>
                <w:b/>
                <w:bCs/>
                <w:color w:val="000000"/>
                <w:lang w:val="en-IE"/>
              </w:rPr>
            </w:pPr>
            <w:r w:rsidRPr="009F5B76">
              <w:rPr>
                <w:rFonts w:eastAsia="Times New Roman" w:cs="Cambria"/>
                <w:color w:val="000000"/>
                <w:lang w:val="en-IE"/>
              </w:rPr>
              <w:t>Rules of the school yard are reviewed and revised continually and communicated to children</w:t>
            </w:r>
            <w:r>
              <w:rPr>
                <w:rFonts w:eastAsia="Times New Roman" w:cs="Cambria"/>
                <w:color w:val="000000"/>
                <w:lang w:val="en-IE"/>
              </w:rPr>
              <w:t xml:space="preserve"> </w:t>
            </w:r>
            <w:r w:rsidRPr="009F5B76">
              <w:rPr>
                <w:rFonts w:eastAsia="Times New Roman" w:cs="Cambria"/>
                <w:color w:val="000000"/>
                <w:lang w:val="en-IE"/>
              </w:rPr>
              <w:t xml:space="preserve"> regularly</w:t>
            </w:r>
            <w:r>
              <w:rPr>
                <w:rFonts w:eastAsia="Times New Roman" w:cs="Cambria"/>
                <w:color w:val="000000"/>
                <w:lang w:val="en-IE"/>
              </w:rPr>
              <w:t xml:space="preserve"> at school assemblies, explicitly in cla</w:t>
            </w:r>
            <w:r w:rsidR="0082615D">
              <w:rPr>
                <w:rFonts w:eastAsia="Times New Roman" w:cs="Cambria"/>
                <w:color w:val="000000"/>
                <w:lang w:val="en-IE"/>
              </w:rPr>
              <w:t>ss</w:t>
            </w:r>
            <w:r>
              <w:rPr>
                <w:rFonts w:eastAsia="Times New Roman" w:cs="Cambria"/>
                <w:b/>
                <w:bCs/>
                <w:color w:val="000000"/>
                <w:lang w:val="en-IE"/>
              </w:rPr>
              <w:t xml:space="preserve">. </w:t>
            </w:r>
            <w:r>
              <w:rPr>
                <w:rFonts w:eastAsia="Times New Roman" w:cs="Cambria"/>
                <w:color w:val="000000"/>
                <w:lang w:val="en-IE"/>
              </w:rPr>
              <w:t>The student voice is heard via the Students’ Council.</w:t>
            </w:r>
          </w:p>
          <w:p w14:paraId="561296E3" w14:textId="77777777" w:rsidR="009F5B76" w:rsidRPr="0082615D" w:rsidRDefault="009F5B76" w:rsidP="009F5B76">
            <w:pPr>
              <w:widowControl/>
              <w:numPr>
                <w:ilvl w:val="0"/>
                <w:numId w:val="29"/>
              </w:numPr>
              <w:adjustRightInd w:val="0"/>
              <w:spacing w:after="25"/>
              <w:ind w:right="-191"/>
              <w:rPr>
                <w:rFonts w:eastAsia="Times New Roman" w:cs="Cambria"/>
                <w:color w:val="000000"/>
                <w:lang w:val="en-IE"/>
              </w:rPr>
            </w:pPr>
            <w:r w:rsidRPr="0082615D">
              <w:rPr>
                <w:rFonts w:eastAsia="Times New Roman" w:cs="Cambria"/>
                <w:color w:val="000000"/>
                <w:lang w:val="en-IE"/>
              </w:rPr>
              <w:t>Inappropriate behaviours are documented on the ‘Yard Book’ where patterns of behaviours can be viewed.</w:t>
            </w:r>
          </w:p>
          <w:p w14:paraId="22335CE8" w14:textId="77777777" w:rsidR="009F5B76" w:rsidRPr="009F5B76" w:rsidRDefault="009F5B76" w:rsidP="009F5B76">
            <w:pPr>
              <w:widowControl/>
              <w:numPr>
                <w:ilvl w:val="0"/>
                <w:numId w:val="29"/>
              </w:numPr>
              <w:adjustRightInd w:val="0"/>
              <w:spacing w:after="25"/>
              <w:ind w:right="115"/>
              <w:rPr>
                <w:rFonts w:eastAsia="Times New Roman" w:cs="Cambria"/>
                <w:color w:val="000000"/>
                <w:lang w:val="en-IE"/>
              </w:rPr>
            </w:pPr>
            <w:r w:rsidRPr="009F5B76">
              <w:rPr>
                <w:rFonts w:eastAsia="Times New Roman" w:cs="Cambria"/>
                <w:color w:val="000000"/>
                <w:lang w:val="en-IE"/>
              </w:rPr>
              <w:t xml:space="preserve">If parents indicate a worry about a particular child </w:t>
            </w:r>
            <w:r>
              <w:rPr>
                <w:rFonts w:eastAsia="Times New Roman" w:cs="Cambria"/>
                <w:color w:val="000000"/>
                <w:lang w:val="en-IE"/>
              </w:rPr>
              <w:t>this concern will be shared at a staff meeting so the concern can be monitored.</w:t>
            </w:r>
          </w:p>
          <w:p w14:paraId="277FECFA" w14:textId="77777777" w:rsidR="009F5B76" w:rsidRPr="009F5B76" w:rsidRDefault="009F5B76" w:rsidP="009F5B76">
            <w:pPr>
              <w:widowControl/>
              <w:numPr>
                <w:ilvl w:val="0"/>
                <w:numId w:val="29"/>
              </w:numPr>
              <w:adjustRightInd w:val="0"/>
              <w:rPr>
                <w:rFonts w:eastAsia="Times New Roman" w:cs="Cambria"/>
                <w:color w:val="000000"/>
                <w:lang w:val="en-IE"/>
              </w:rPr>
            </w:pPr>
            <w:r w:rsidRPr="009F5B76">
              <w:rPr>
                <w:rFonts w:eastAsia="Times New Roman" w:cs="Cambria"/>
                <w:color w:val="000000"/>
                <w:lang w:val="en-IE"/>
              </w:rPr>
              <w:t>Teachers on yard duty remain with the classes until the class teacher returns from break. Teachers taking a course day can swap supervision duties with a willing colleague. If a teacher is unexpectedly absent a volunteer colleague will assume his/her duties in a reciprocal arrangement</w:t>
            </w:r>
            <w:r>
              <w:rPr>
                <w:rFonts w:eastAsia="Times New Roman" w:cs="Cambria"/>
                <w:color w:val="000000"/>
                <w:lang w:val="en-IE"/>
              </w:rPr>
              <w:t>.</w:t>
            </w:r>
          </w:p>
          <w:p w14:paraId="71B2EB3D" w14:textId="77777777" w:rsidR="009F5B76" w:rsidRPr="009F5B76" w:rsidRDefault="009F5B76" w:rsidP="009F5B76">
            <w:pPr>
              <w:widowControl/>
              <w:numPr>
                <w:ilvl w:val="0"/>
                <w:numId w:val="29"/>
              </w:numPr>
              <w:adjustRightInd w:val="0"/>
              <w:spacing w:after="25"/>
              <w:rPr>
                <w:rFonts w:eastAsia="Times New Roman" w:cs="Cambria"/>
                <w:color w:val="000000"/>
                <w:lang w:val="en-IE"/>
              </w:rPr>
            </w:pPr>
            <w:r w:rsidRPr="009F5B76">
              <w:rPr>
                <w:rFonts w:eastAsia="Times New Roman" w:cs="Cambria"/>
                <w:color w:val="000000"/>
                <w:lang w:val="en-IE"/>
              </w:rPr>
              <w:t xml:space="preserve">At dismissal time </w:t>
            </w:r>
            <w:r>
              <w:rPr>
                <w:rFonts w:eastAsia="Times New Roman" w:cs="Cambria"/>
                <w:color w:val="000000"/>
                <w:lang w:val="en-IE"/>
              </w:rPr>
              <w:t>there is a rota in place for bus line supervision.  Class teachers will supervise their class from their door to the bus line/gate.  Teachers of Junior Infants to 2</w:t>
            </w:r>
            <w:r w:rsidRPr="009F5B76">
              <w:rPr>
                <w:rFonts w:eastAsia="Times New Roman" w:cs="Cambria"/>
                <w:color w:val="000000"/>
                <w:vertAlign w:val="superscript"/>
                <w:lang w:val="en-IE"/>
              </w:rPr>
              <w:t>nd</w:t>
            </w:r>
            <w:r>
              <w:rPr>
                <w:rFonts w:eastAsia="Times New Roman" w:cs="Cambria"/>
                <w:color w:val="000000"/>
                <w:lang w:val="en-IE"/>
              </w:rPr>
              <w:t xml:space="preserve"> class will escort children to the gate and hand them over to their parent/guardian. </w:t>
            </w:r>
            <w:r w:rsidRPr="009F5B76">
              <w:rPr>
                <w:rFonts w:eastAsia="Times New Roman" w:cs="Cambria"/>
                <w:color w:val="000000"/>
                <w:lang w:val="en-IE"/>
              </w:rPr>
              <w:t xml:space="preserve">No supervision is provided outside the school gate. </w:t>
            </w:r>
          </w:p>
          <w:p w14:paraId="77F77ABE" w14:textId="77777777" w:rsidR="009F5B76" w:rsidRPr="009F5B76" w:rsidRDefault="009F5B76" w:rsidP="009F5B76">
            <w:pPr>
              <w:pStyle w:val="ListParagraph"/>
              <w:widowControl/>
              <w:numPr>
                <w:ilvl w:val="0"/>
                <w:numId w:val="29"/>
              </w:numPr>
              <w:adjustRightInd w:val="0"/>
              <w:spacing w:after="25"/>
              <w:rPr>
                <w:color w:val="231F20"/>
              </w:rPr>
            </w:pPr>
            <w:r w:rsidRPr="009F5B76">
              <w:rPr>
                <w:rFonts w:eastAsia="Times New Roman" w:cs="Cambria"/>
                <w:color w:val="000000"/>
                <w:lang w:val="en-IE"/>
              </w:rPr>
              <w:t xml:space="preserve">Unless unavoidable, teachers should never leave their classroom unsupervised. </w:t>
            </w:r>
          </w:p>
          <w:p w14:paraId="6C2CC754" w14:textId="77777777" w:rsidR="00832536" w:rsidRPr="009F5B76" w:rsidRDefault="009F5B76" w:rsidP="009F5B76">
            <w:pPr>
              <w:pStyle w:val="ListParagraph"/>
              <w:widowControl/>
              <w:numPr>
                <w:ilvl w:val="0"/>
                <w:numId w:val="29"/>
              </w:numPr>
              <w:adjustRightInd w:val="0"/>
              <w:spacing w:after="25"/>
              <w:rPr>
                <w:color w:val="231F20"/>
              </w:rPr>
            </w:pPr>
            <w:r w:rsidRPr="009F5B76">
              <w:rPr>
                <w:rFonts w:eastAsia="Times New Roman" w:cs="Cambria"/>
                <w:color w:val="000000"/>
                <w:lang w:val="en-IE"/>
              </w:rPr>
              <w:t xml:space="preserve">Children who are withdrawn from their mainstream classroom for Learning Support should be collected at the classroom door by the relevant teacher. </w:t>
            </w:r>
          </w:p>
          <w:p w14:paraId="0CE7C88C" w14:textId="77777777" w:rsidR="00804287" w:rsidRDefault="00804287" w:rsidP="002949F5">
            <w:pPr>
              <w:pStyle w:val="TableParagraph"/>
            </w:pPr>
          </w:p>
        </w:tc>
      </w:tr>
    </w:tbl>
    <w:p w14:paraId="6D6982F3" w14:textId="77777777" w:rsidR="00AA70D5" w:rsidRDefault="00AA70D5">
      <w:pPr>
        <w:pStyle w:val="BodyText"/>
        <w:ind w:left="1254"/>
        <w:rPr>
          <w:rFonts w:ascii="Lato"/>
          <w:sz w:val="20"/>
        </w:rPr>
      </w:pPr>
    </w:p>
    <w:p w14:paraId="03D189F6" w14:textId="77777777" w:rsidR="00832536" w:rsidRDefault="00832536">
      <w:pPr>
        <w:pStyle w:val="BodyText"/>
        <w:ind w:left="1254"/>
        <w:rPr>
          <w:rFonts w:ascii="Lato"/>
          <w:sz w:val="20"/>
        </w:rPr>
      </w:pPr>
    </w:p>
    <w:p w14:paraId="18A64237" w14:textId="77777777" w:rsidR="00AA70D5" w:rsidRDefault="00382671" w:rsidP="001D0FF3">
      <w:pPr>
        <w:ind w:left="567" w:right="567"/>
        <w:rPr>
          <w:rFonts w:ascii="Lato"/>
          <w:b/>
          <w:sz w:val="26"/>
        </w:rPr>
      </w:pPr>
      <w:r>
        <w:rPr>
          <w:rFonts w:ascii="Lato"/>
          <w:b/>
          <w:color w:val="005951"/>
          <w:sz w:val="26"/>
        </w:rPr>
        <w:t>Section</w:t>
      </w:r>
      <w:r>
        <w:rPr>
          <w:rFonts w:ascii="Lato"/>
          <w:b/>
          <w:color w:val="005951"/>
          <w:spacing w:val="-3"/>
          <w:sz w:val="26"/>
        </w:rPr>
        <w:t xml:space="preserve"> </w:t>
      </w:r>
      <w:r>
        <w:rPr>
          <w:rFonts w:ascii="Lato"/>
          <w:b/>
          <w:color w:val="005951"/>
          <w:sz w:val="26"/>
        </w:rPr>
        <w:t>C:</w:t>
      </w:r>
      <w:r>
        <w:rPr>
          <w:rFonts w:ascii="Lato"/>
          <w:b/>
          <w:color w:val="005951"/>
          <w:spacing w:val="-11"/>
          <w:sz w:val="26"/>
        </w:rPr>
        <w:t xml:space="preserve"> </w:t>
      </w:r>
      <w:r>
        <w:rPr>
          <w:rFonts w:ascii="Lato"/>
          <w:b/>
          <w:color w:val="005951"/>
          <w:sz w:val="26"/>
        </w:rPr>
        <w:t>Addressing</w:t>
      </w:r>
      <w:r>
        <w:rPr>
          <w:rFonts w:ascii="Lato"/>
          <w:b/>
          <w:color w:val="005951"/>
          <w:spacing w:val="-2"/>
          <w:sz w:val="26"/>
        </w:rPr>
        <w:t xml:space="preserve"> </w:t>
      </w:r>
      <w:r>
        <w:rPr>
          <w:rFonts w:ascii="Lato"/>
          <w:b/>
          <w:color w:val="005951"/>
          <w:sz w:val="26"/>
        </w:rPr>
        <w:t>Bullying</w:t>
      </w:r>
      <w:r>
        <w:rPr>
          <w:rFonts w:ascii="Lato"/>
          <w:b/>
          <w:color w:val="005951"/>
          <w:spacing w:val="-2"/>
          <w:sz w:val="26"/>
        </w:rPr>
        <w:t xml:space="preserve"> Behaviour</w:t>
      </w:r>
    </w:p>
    <w:p w14:paraId="3D46F306" w14:textId="77777777" w:rsidR="00AA70D5" w:rsidRDefault="00382671" w:rsidP="001D0FF3">
      <w:pPr>
        <w:pStyle w:val="BodyText"/>
        <w:spacing w:before="121"/>
        <w:ind w:left="567" w:right="567"/>
      </w:pPr>
      <w:r>
        <w:rPr>
          <w:color w:val="231F20"/>
        </w:rPr>
        <w:t>The</w:t>
      </w:r>
      <w:r>
        <w:rPr>
          <w:color w:val="231F20"/>
          <w:spacing w:val="-5"/>
        </w:rPr>
        <w:t xml:space="preserve"> </w:t>
      </w:r>
      <w:r>
        <w:rPr>
          <w:color w:val="231F20"/>
        </w:rPr>
        <w:t>teacher(s)</w:t>
      </w:r>
      <w:r>
        <w:rPr>
          <w:color w:val="231F20"/>
          <w:spacing w:val="-10"/>
        </w:rPr>
        <w:t xml:space="preserve"> </w:t>
      </w:r>
      <w:r>
        <w:rPr>
          <w:color w:val="231F20"/>
        </w:rPr>
        <w:t>with</w:t>
      </w:r>
      <w:r>
        <w:rPr>
          <w:color w:val="231F20"/>
          <w:spacing w:val="-4"/>
        </w:rPr>
        <w:t xml:space="preserve"> </w:t>
      </w:r>
      <w:r>
        <w:rPr>
          <w:color w:val="231F20"/>
        </w:rPr>
        <w:t>responsibility</w:t>
      </w:r>
      <w:r>
        <w:rPr>
          <w:color w:val="231F20"/>
          <w:spacing w:val="-11"/>
        </w:rPr>
        <w:t xml:space="preserve"> </w:t>
      </w:r>
      <w:r>
        <w:rPr>
          <w:color w:val="231F20"/>
        </w:rPr>
        <w:t>for</w:t>
      </w:r>
      <w:r>
        <w:rPr>
          <w:color w:val="231F20"/>
          <w:spacing w:val="-9"/>
        </w:rPr>
        <w:t xml:space="preserve"> </w:t>
      </w:r>
      <w:r>
        <w:rPr>
          <w:color w:val="231F20"/>
        </w:rPr>
        <w:t>addressing</w:t>
      </w:r>
      <w:r>
        <w:rPr>
          <w:color w:val="231F20"/>
          <w:spacing w:val="-5"/>
        </w:rPr>
        <w:t xml:space="preserve"> </w:t>
      </w:r>
      <w:r>
        <w:rPr>
          <w:color w:val="231F20"/>
        </w:rPr>
        <w:t>bullying</w:t>
      </w:r>
      <w:r>
        <w:rPr>
          <w:color w:val="231F20"/>
          <w:spacing w:val="-5"/>
        </w:rPr>
        <w:t xml:space="preserve"> </w:t>
      </w:r>
      <w:r>
        <w:rPr>
          <w:color w:val="231F20"/>
        </w:rPr>
        <w:t>behaviour</w:t>
      </w:r>
      <w:r>
        <w:rPr>
          <w:color w:val="231F20"/>
          <w:spacing w:val="-9"/>
        </w:rPr>
        <w:t xml:space="preserve"> </w:t>
      </w:r>
      <w:r>
        <w:rPr>
          <w:color w:val="231F20"/>
        </w:rPr>
        <w:t>is</w:t>
      </w:r>
      <w:r>
        <w:rPr>
          <w:color w:val="231F20"/>
          <w:spacing w:val="-5"/>
        </w:rPr>
        <w:t xml:space="preserve"> </w:t>
      </w:r>
      <w:r>
        <w:rPr>
          <w:color w:val="231F20"/>
        </w:rPr>
        <w:t>(are)</w:t>
      </w:r>
      <w:r>
        <w:rPr>
          <w:color w:val="231F20"/>
          <w:spacing w:val="-5"/>
        </w:rPr>
        <w:t xml:space="preserve"> </w:t>
      </w:r>
      <w:r>
        <w:rPr>
          <w:color w:val="231F20"/>
        </w:rPr>
        <w:t>as</w:t>
      </w:r>
      <w:r>
        <w:rPr>
          <w:color w:val="231F20"/>
          <w:spacing w:val="-4"/>
        </w:rPr>
        <w:t xml:space="preserve"> </w:t>
      </w:r>
      <w:r>
        <w:rPr>
          <w:color w:val="231F20"/>
          <w:spacing w:val="-2"/>
        </w:rPr>
        <w:t>follows:</w:t>
      </w:r>
    </w:p>
    <w:p w14:paraId="65E60C1D" w14:textId="77777777" w:rsidR="00AA70D5" w:rsidRPr="000B5FF3" w:rsidRDefault="00097F23" w:rsidP="001D0FF3">
      <w:pPr>
        <w:pStyle w:val="BodyText"/>
        <w:spacing w:before="197"/>
        <w:ind w:left="567" w:right="567"/>
        <w:rPr>
          <w:b/>
          <w:bCs/>
          <w:sz w:val="20"/>
        </w:rPr>
      </w:pPr>
      <w:r w:rsidRPr="000B5FF3">
        <w:rPr>
          <w:b/>
          <w:bCs/>
          <w:sz w:val="20"/>
        </w:rPr>
        <w:t xml:space="preserve">The class teacher of the pupil experiencing bullying behaviour.  A member of the SET team will facilitate the teacher addressing bullying behaviour.  </w:t>
      </w:r>
    </w:p>
    <w:p w14:paraId="456B93B2" w14:textId="77777777" w:rsidR="00097F23" w:rsidRDefault="00097F23" w:rsidP="001D0FF3">
      <w:pPr>
        <w:pStyle w:val="BodyText"/>
        <w:spacing w:before="197"/>
        <w:ind w:left="567" w:right="567"/>
        <w:rPr>
          <w:sz w:val="20"/>
        </w:rPr>
      </w:pPr>
    </w:p>
    <w:p w14:paraId="4B0DE15D" w14:textId="77777777" w:rsidR="00AA70D5" w:rsidRDefault="00382671" w:rsidP="001D0FF3">
      <w:pPr>
        <w:pStyle w:val="BodyText"/>
        <w:spacing w:before="56"/>
        <w:ind w:left="567" w:right="567"/>
      </w:pPr>
      <w:r>
        <w:rPr>
          <w:color w:val="231F20"/>
        </w:rPr>
        <w:t>When</w:t>
      </w:r>
      <w:r>
        <w:rPr>
          <w:color w:val="231F20"/>
          <w:spacing w:val="-4"/>
        </w:rPr>
        <w:t xml:space="preserve"> </w:t>
      </w:r>
      <w:r>
        <w:rPr>
          <w:color w:val="231F20"/>
        </w:rPr>
        <w:t>bullying</w:t>
      </w:r>
      <w:r>
        <w:rPr>
          <w:color w:val="231F20"/>
          <w:spacing w:val="-3"/>
        </w:rPr>
        <w:t xml:space="preserve"> </w:t>
      </w:r>
      <w:r>
        <w:rPr>
          <w:color w:val="231F20"/>
        </w:rPr>
        <w:t>behaviour</w:t>
      </w:r>
      <w:r>
        <w:rPr>
          <w:color w:val="231F20"/>
          <w:spacing w:val="-7"/>
        </w:rPr>
        <w:t xml:space="preserve"> </w:t>
      </w:r>
      <w:r>
        <w:rPr>
          <w:color w:val="231F20"/>
        </w:rPr>
        <w:t>occurs,</w:t>
      </w:r>
      <w:r>
        <w:rPr>
          <w:color w:val="231F20"/>
          <w:spacing w:val="-4"/>
        </w:rPr>
        <w:t xml:space="preserve"> </w:t>
      </w:r>
      <w:r>
        <w:rPr>
          <w:color w:val="231F20"/>
        </w:rPr>
        <w:t>the</w:t>
      </w:r>
      <w:r>
        <w:rPr>
          <w:color w:val="231F20"/>
          <w:spacing w:val="-3"/>
        </w:rPr>
        <w:t xml:space="preserve"> </w:t>
      </w:r>
      <w:r>
        <w:rPr>
          <w:color w:val="231F20"/>
        </w:rPr>
        <w:t>school</w:t>
      </w:r>
      <w:r>
        <w:rPr>
          <w:color w:val="231F20"/>
          <w:spacing w:val="-7"/>
        </w:rPr>
        <w:t xml:space="preserve"> </w:t>
      </w:r>
      <w:r>
        <w:rPr>
          <w:color w:val="231F20"/>
          <w:spacing w:val="-2"/>
        </w:rPr>
        <w:t>will:</w:t>
      </w:r>
    </w:p>
    <w:p w14:paraId="6E8B947C" w14:textId="77777777" w:rsidR="00AA70D5" w:rsidRDefault="00382671" w:rsidP="001D0FF3">
      <w:pPr>
        <w:pStyle w:val="ListParagraph"/>
        <w:numPr>
          <w:ilvl w:val="0"/>
          <w:numId w:val="1"/>
        </w:numPr>
        <w:tabs>
          <w:tab w:val="left" w:pos="1651"/>
        </w:tabs>
        <w:ind w:left="567" w:right="567"/>
      </w:pPr>
      <w:r>
        <w:rPr>
          <w:color w:val="231F20"/>
        </w:rPr>
        <w:t>ensure</w:t>
      </w:r>
      <w:r>
        <w:rPr>
          <w:color w:val="231F20"/>
          <w:spacing w:val="-5"/>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experiencing</w:t>
      </w:r>
      <w:r>
        <w:rPr>
          <w:color w:val="231F20"/>
          <w:spacing w:val="-2"/>
        </w:rPr>
        <w:t xml:space="preserve"> </w:t>
      </w:r>
      <w:r>
        <w:rPr>
          <w:color w:val="231F20"/>
        </w:rPr>
        <w:t>bullying</w:t>
      </w:r>
      <w:r>
        <w:rPr>
          <w:color w:val="231F20"/>
          <w:spacing w:val="-2"/>
        </w:rPr>
        <w:t xml:space="preserve"> </w:t>
      </w:r>
      <w:r>
        <w:rPr>
          <w:color w:val="231F20"/>
        </w:rPr>
        <w:t>behaviour</w:t>
      </w:r>
      <w:r>
        <w:rPr>
          <w:color w:val="231F20"/>
          <w:spacing w:val="-7"/>
        </w:rPr>
        <w:t xml:space="preserve"> </w:t>
      </w:r>
      <w:r>
        <w:rPr>
          <w:color w:val="231F20"/>
        </w:rPr>
        <w:t>is</w:t>
      </w:r>
      <w:r>
        <w:rPr>
          <w:color w:val="231F20"/>
          <w:spacing w:val="-2"/>
        </w:rPr>
        <w:t xml:space="preserve"> </w:t>
      </w:r>
      <w:r>
        <w:rPr>
          <w:color w:val="231F20"/>
        </w:rPr>
        <w:t>heard</w:t>
      </w:r>
      <w:r>
        <w:rPr>
          <w:color w:val="231F20"/>
          <w:spacing w:val="-2"/>
        </w:rPr>
        <w:t xml:space="preserve"> </w:t>
      </w:r>
      <w:r>
        <w:rPr>
          <w:color w:val="231F20"/>
        </w:rPr>
        <w:t>and</w:t>
      </w:r>
      <w:r>
        <w:rPr>
          <w:color w:val="231F20"/>
          <w:spacing w:val="-2"/>
        </w:rPr>
        <w:t xml:space="preserve"> reassured</w:t>
      </w:r>
    </w:p>
    <w:p w14:paraId="7BCC41DE" w14:textId="77777777" w:rsidR="00AA70D5" w:rsidRDefault="00382671" w:rsidP="001D0FF3">
      <w:pPr>
        <w:pStyle w:val="ListParagraph"/>
        <w:numPr>
          <w:ilvl w:val="0"/>
          <w:numId w:val="1"/>
        </w:numPr>
        <w:tabs>
          <w:tab w:val="left" w:pos="1651"/>
        </w:tabs>
        <w:spacing w:before="130"/>
        <w:ind w:left="567" w:right="567"/>
      </w:pPr>
      <w:r>
        <w:rPr>
          <w:color w:val="231F20"/>
        </w:rPr>
        <w:t>seek</w:t>
      </w:r>
      <w:r>
        <w:rPr>
          <w:color w:val="231F20"/>
          <w:spacing w:val="-2"/>
        </w:rPr>
        <w:t xml:space="preserve"> </w:t>
      </w:r>
      <w:r>
        <w:rPr>
          <w:color w:val="231F20"/>
        </w:rPr>
        <w:t>to</w:t>
      </w:r>
      <w:r>
        <w:rPr>
          <w:color w:val="231F20"/>
          <w:spacing w:val="-2"/>
        </w:rPr>
        <w:t xml:space="preserve"> </w:t>
      </w:r>
      <w:r>
        <w:rPr>
          <w:color w:val="231F20"/>
        </w:rPr>
        <w:t>ensure</w:t>
      </w:r>
      <w:r>
        <w:rPr>
          <w:color w:val="231F20"/>
          <w:spacing w:val="-1"/>
        </w:rPr>
        <w:t xml:space="preserve"> </w:t>
      </w:r>
      <w:r>
        <w:rPr>
          <w:color w:val="231F20"/>
        </w:rPr>
        <w:t>the</w:t>
      </w:r>
      <w:r>
        <w:rPr>
          <w:color w:val="231F20"/>
          <w:spacing w:val="-2"/>
        </w:rPr>
        <w:t xml:space="preserve"> </w:t>
      </w:r>
      <w:r>
        <w:rPr>
          <w:color w:val="231F20"/>
        </w:rPr>
        <w:t>privacy</w:t>
      </w:r>
      <w:r>
        <w:rPr>
          <w:color w:val="231F20"/>
          <w:spacing w:val="-7"/>
        </w:rPr>
        <w:t xml:space="preserve"> </w:t>
      </w:r>
      <w:r>
        <w:rPr>
          <w:color w:val="231F20"/>
        </w:rPr>
        <w:t>of</w:t>
      </w:r>
      <w:r>
        <w:rPr>
          <w:color w:val="231F20"/>
          <w:spacing w:val="-6"/>
        </w:rPr>
        <w:t xml:space="preserve"> </w:t>
      </w:r>
      <w:r>
        <w:rPr>
          <w:color w:val="231F20"/>
        </w:rPr>
        <w:t>those</w:t>
      </w:r>
      <w:r>
        <w:rPr>
          <w:color w:val="231F20"/>
          <w:spacing w:val="-1"/>
        </w:rPr>
        <w:t xml:space="preserve"> </w:t>
      </w:r>
      <w:r>
        <w:rPr>
          <w:color w:val="231F20"/>
          <w:spacing w:val="-2"/>
        </w:rPr>
        <w:t>involved</w:t>
      </w:r>
    </w:p>
    <w:p w14:paraId="6607E658" w14:textId="77777777" w:rsidR="00AA70D5" w:rsidRDefault="00382671" w:rsidP="001D0FF3">
      <w:pPr>
        <w:pStyle w:val="ListParagraph"/>
        <w:numPr>
          <w:ilvl w:val="0"/>
          <w:numId w:val="1"/>
        </w:numPr>
        <w:tabs>
          <w:tab w:val="left" w:pos="1651"/>
        </w:tabs>
        <w:ind w:left="567" w:right="567"/>
      </w:pPr>
      <w:r>
        <w:rPr>
          <w:color w:val="231F20"/>
        </w:rPr>
        <w:t>conduct</w:t>
      </w:r>
      <w:r>
        <w:rPr>
          <w:color w:val="231F20"/>
          <w:spacing w:val="-3"/>
        </w:rPr>
        <w:t xml:space="preserve"> </w:t>
      </w:r>
      <w:r>
        <w:rPr>
          <w:color w:val="231F20"/>
        </w:rPr>
        <w:t>all</w:t>
      </w:r>
      <w:r>
        <w:rPr>
          <w:color w:val="231F20"/>
          <w:spacing w:val="-3"/>
        </w:rPr>
        <w:t xml:space="preserve"> </w:t>
      </w:r>
      <w:r>
        <w:rPr>
          <w:color w:val="231F20"/>
        </w:rPr>
        <w:t>conversations</w:t>
      </w:r>
      <w:r>
        <w:rPr>
          <w:color w:val="231F20"/>
          <w:spacing w:val="-8"/>
        </w:rPr>
        <w:t xml:space="preserve"> </w:t>
      </w:r>
      <w:r>
        <w:rPr>
          <w:color w:val="231F20"/>
        </w:rPr>
        <w:t>with</w:t>
      </w:r>
      <w:r>
        <w:rPr>
          <w:color w:val="231F20"/>
          <w:spacing w:val="-3"/>
        </w:rPr>
        <w:t xml:space="preserve"> </w:t>
      </w:r>
      <w:r>
        <w:rPr>
          <w:color w:val="231F20"/>
          <w:spacing w:val="-2"/>
        </w:rPr>
        <w:t>sensitivity</w:t>
      </w:r>
    </w:p>
    <w:p w14:paraId="581CB22E" w14:textId="77777777" w:rsidR="00AA70D5" w:rsidRDefault="00382671" w:rsidP="001D0FF3">
      <w:pPr>
        <w:pStyle w:val="ListParagraph"/>
        <w:numPr>
          <w:ilvl w:val="0"/>
          <w:numId w:val="1"/>
        </w:numPr>
        <w:tabs>
          <w:tab w:val="left" w:pos="1651"/>
        </w:tabs>
        <w:spacing w:before="130"/>
        <w:ind w:left="567" w:right="567"/>
      </w:pPr>
      <w:r>
        <w:rPr>
          <w:color w:val="231F20"/>
        </w:rPr>
        <w:t>consider</w:t>
      </w:r>
      <w:r>
        <w:rPr>
          <w:color w:val="231F20"/>
          <w:spacing w:val="-6"/>
        </w:rPr>
        <w:t xml:space="preserve"> </w:t>
      </w:r>
      <w:r>
        <w:rPr>
          <w:color w:val="231F20"/>
        </w:rPr>
        <w:t>the</w:t>
      </w:r>
      <w:r>
        <w:rPr>
          <w:color w:val="231F20"/>
          <w:spacing w:val="-1"/>
        </w:rPr>
        <w:t xml:space="preserve"> </w:t>
      </w:r>
      <w:r>
        <w:rPr>
          <w:color w:val="231F20"/>
        </w:rPr>
        <w:t>age</w:t>
      </w:r>
      <w:r>
        <w:rPr>
          <w:color w:val="231F20"/>
          <w:spacing w:val="-1"/>
        </w:rPr>
        <w:t xml:space="preserve"> </w:t>
      </w:r>
      <w:r>
        <w:rPr>
          <w:color w:val="231F20"/>
        </w:rPr>
        <w:t>and</w:t>
      </w:r>
      <w:r>
        <w:rPr>
          <w:color w:val="231F20"/>
          <w:spacing w:val="-1"/>
        </w:rPr>
        <w:t xml:space="preserve"> </w:t>
      </w:r>
      <w:r>
        <w:rPr>
          <w:color w:val="231F20"/>
        </w:rPr>
        <w:t>ability</w:t>
      </w:r>
      <w:r>
        <w:rPr>
          <w:color w:val="231F20"/>
          <w:spacing w:val="-7"/>
        </w:rPr>
        <w:t xml:space="preserve"> </w:t>
      </w:r>
      <w:r>
        <w:rPr>
          <w:color w:val="231F20"/>
        </w:rPr>
        <w:t>of</w:t>
      </w:r>
      <w:r>
        <w:rPr>
          <w:color w:val="231F20"/>
          <w:spacing w:val="-5"/>
        </w:rPr>
        <w:t xml:space="preserve"> </w:t>
      </w:r>
      <w:r>
        <w:rPr>
          <w:color w:val="231F20"/>
        </w:rPr>
        <w:t xml:space="preserve">those </w:t>
      </w:r>
      <w:r>
        <w:rPr>
          <w:color w:val="231F20"/>
          <w:spacing w:val="-2"/>
        </w:rPr>
        <w:t>involved</w:t>
      </w:r>
    </w:p>
    <w:p w14:paraId="5FEC8459" w14:textId="77777777" w:rsidR="00AA70D5" w:rsidRDefault="00382671" w:rsidP="001D0FF3">
      <w:pPr>
        <w:pStyle w:val="ListParagraph"/>
        <w:numPr>
          <w:ilvl w:val="0"/>
          <w:numId w:val="1"/>
        </w:numPr>
        <w:tabs>
          <w:tab w:val="left" w:pos="1651"/>
        </w:tabs>
        <w:spacing w:line="254" w:lineRule="auto"/>
        <w:ind w:left="567" w:right="567"/>
      </w:pPr>
      <w:r>
        <w:rPr>
          <w:color w:val="231F20"/>
        </w:rPr>
        <w:t>listen</w:t>
      </w:r>
      <w:r>
        <w:rPr>
          <w:color w:val="231F20"/>
          <w:spacing w:val="-3"/>
        </w:rPr>
        <w:t xml:space="preserve"> </w:t>
      </w:r>
      <w:r>
        <w:rPr>
          <w:color w:val="231F20"/>
        </w:rPr>
        <w:t>to</w:t>
      </w:r>
      <w:r>
        <w:rPr>
          <w:color w:val="231F20"/>
          <w:spacing w:val="-3"/>
        </w:rPr>
        <w:t xml:space="preserve"> </w:t>
      </w:r>
      <w:r>
        <w:rPr>
          <w:color w:val="231F20"/>
        </w:rPr>
        <w:t>the</w:t>
      </w:r>
      <w:r>
        <w:rPr>
          <w:color w:val="231F20"/>
          <w:spacing w:val="-9"/>
        </w:rPr>
        <w:t xml:space="preserve"> </w:t>
      </w:r>
      <w:r>
        <w:rPr>
          <w:color w:val="231F20"/>
        </w:rPr>
        <w:t>views</w:t>
      </w:r>
      <w:r>
        <w:rPr>
          <w:color w:val="231F20"/>
          <w:spacing w:val="-3"/>
        </w:rPr>
        <w:t xml:space="preserve"> </w:t>
      </w:r>
      <w:r>
        <w:rPr>
          <w:color w:val="231F20"/>
        </w:rPr>
        <w:t>of</w:t>
      </w:r>
      <w:r>
        <w:rPr>
          <w:color w:val="231F20"/>
          <w:spacing w:val="-7"/>
        </w:rPr>
        <w:t xml:space="preserve"> </w:t>
      </w:r>
      <w:r>
        <w:rPr>
          <w:color w:val="231F20"/>
        </w:rPr>
        <w:t>the</w:t>
      </w:r>
      <w:r>
        <w:rPr>
          <w:color w:val="231F20"/>
          <w:spacing w:val="-3"/>
        </w:rPr>
        <w:t xml:space="preserve"> </w:t>
      </w:r>
      <w:r>
        <w:rPr>
          <w:color w:val="231F20"/>
        </w:rPr>
        <w:t>student</w:t>
      </w:r>
      <w:r>
        <w:rPr>
          <w:color w:val="231F20"/>
          <w:spacing w:val="-8"/>
        </w:rPr>
        <w:t xml:space="preserve"> </w:t>
      </w:r>
      <w:r>
        <w:rPr>
          <w:color w:val="231F20"/>
        </w:rPr>
        <w:t>who</w:t>
      </w:r>
      <w:r>
        <w:rPr>
          <w:color w:val="231F20"/>
          <w:spacing w:val="-3"/>
        </w:rPr>
        <w:t xml:space="preserve"> </w:t>
      </w:r>
      <w:r>
        <w:rPr>
          <w:color w:val="231F20"/>
        </w:rPr>
        <w:t>is</w:t>
      </w:r>
      <w:r>
        <w:rPr>
          <w:color w:val="231F20"/>
          <w:spacing w:val="-3"/>
        </w:rPr>
        <w:t xml:space="preserve"> </w:t>
      </w:r>
      <w:r>
        <w:rPr>
          <w:color w:val="231F20"/>
        </w:rPr>
        <w:t>experiencing</w:t>
      </w:r>
      <w:r>
        <w:rPr>
          <w:color w:val="231F20"/>
          <w:spacing w:val="-3"/>
        </w:rPr>
        <w:t xml:space="preserve"> </w:t>
      </w:r>
      <w:r>
        <w:rPr>
          <w:color w:val="231F20"/>
        </w:rPr>
        <w:t>the</w:t>
      </w:r>
      <w:r>
        <w:rPr>
          <w:color w:val="231F20"/>
          <w:spacing w:val="-3"/>
        </w:rPr>
        <w:t xml:space="preserve"> </w:t>
      </w:r>
      <w:r>
        <w:rPr>
          <w:color w:val="231F20"/>
        </w:rPr>
        <w:t>bullying</w:t>
      </w:r>
      <w:r>
        <w:rPr>
          <w:color w:val="231F20"/>
          <w:spacing w:val="-3"/>
        </w:rPr>
        <w:t xml:space="preserve"> </w:t>
      </w:r>
      <w:r>
        <w:rPr>
          <w:color w:val="231F20"/>
        </w:rPr>
        <w:t>behaviour</w:t>
      </w:r>
      <w:r>
        <w:rPr>
          <w:color w:val="231F20"/>
          <w:spacing w:val="-8"/>
        </w:rPr>
        <w:t xml:space="preserve"> </w:t>
      </w:r>
      <w:r>
        <w:rPr>
          <w:color w:val="231F20"/>
        </w:rPr>
        <w:t>as</w:t>
      </w:r>
      <w:r>
        <w:rPr>
          <w:color w:val="231F20"/>
          <w:spacing w:val="-3"/>
        </w:rPr>
        <w:t xml:space="preserve"> </w:t>
      </w:r>
      <w:r>
        <w:rPr>
          <w:color w:val="231F20"/>
        </w:rPr>
        <w:t>to</w:t>
      </w:r>
      <w:r>
        <w:rPr>
          <w:color w:val="231F20"/>
          <w:spacing w:val="-3"/>
        </w:rPr>
        <w:t xml:space="preserve"> </w:t>
      </w:r>
      <w:r>
        <w:rPr>
          <w:color w:val="231F20"/>
        </w:rPr>
        <w:t>how best to address the situation</w:t>
      </w:r>
    </w:p>
    <w:p w14:paraId="0F9E2AEB" w14:textId="77777777" w:rsidR="00AA70D5" w:rsidRDefault="00382671" w:rsidP="001D0FF3">
      <w:pPr>
        <w:pStyle w:val="ListParagraph"/>
        <w:numPr>
          <w:ilvl w:val="0"/>
          <w:numId w:val="1"/>
        </w:numPr>
        <w:tabs>
          <w:tab w:val="left" w:pos="1651"/>
        </w:tabs>
        <w:spacing w:before="114"/>
        <w:ind w:left="567" w:right="567"/>
      </w:pPr>
      <w:r>
        <w:rPr>
          <w:color w:val="231F20"/>
        </w:rPr>
        <w:t>take</w:t>
      </w:r>
      <w:r>
        <w:rPr>
          <w:color w:val="231F20"/>
          <w:spacing w:val="-1"/>
        </w:rPr>
        <w:t xml:space="preserve"> </w:t>
      </w:r>
      <w:r>
        <w:rPr>
          <w:color w:val="231F20"/>
        </w:rPr>
        <w:t>action in a</w:t>
      </w:r>
      <w:r>
        <w:rPr>
          <w:color w:val="231F20"/>
          <w:spacing w:val="-2"/>
        </w:rPr>
        <w:t xml:space="preserve"> </w:t>
      </w:r>
      <w:r>
        <w:rPr>
          <w:color w:val="231F20"/>
        </w:rPr>
        <w:t>timely</w:t>
      </w:r>
      <w:r>
        <w:rPr>
          <w:color w:val="231F20"/>
          <w:spacing w:val="-6"/>
        </w:rPr>
        <w:t xml:space="preserve"> </w:t>
      </w:r>
      <w:r>
        <w:rPr>
          <w:color w:val="231F20"/>
          <w:spacing w:val="-2"/>
        </w:rPr>
        <w:t>manner</w:t>
      </w:r>
    </w:p>
    <w:p w14:paraId="41E13204" w14:textId="77777777" w:rsidR="00AA70D5" w:rsidRPr="00D01174" w:rsidRDefault="00382671" w:rsidP="001D0FF3">
      <w:pPr>
        <w:pStyle w:val="ListParagraph"/>
        <w:numPr>
          <w:ilvl w:val="0"/>
          <w:numId w:val="1"/>
        </w:numPr>
        <w:tabs>
          <w:tab w:val="left" w:pos="1651"/>
        </w:tabs>
        <w:ind w:left="567" w:right="567"/>
      </w:pPr>
      <w:r>
        <w:rPr>
          <w:color w:val="231F20"/>
        </w:rPr>
        <w:t>inform</w:t>
      </w:r>
      <w:r>
        <w:rPr>
          <w:color w:val="231F20"/>
          <w:spacing w:val="-5"/>
        </w:rPr>
        <w:t xml:space="preserve"> </w:t>
      </w:r>
      <w:r>
        <w:rPr>
          <w:color w:val="231F20"/>
        </w:rPr>
        <w:t>parents</w:t>
      </w:r>
      <w:r>
        <w:rPr>
          <w:color w:val="231F20"/>
          <w:spacing w:val="-5"/>
        </w:rPr>
        <w:t xml:space="preserve"> </w:t>
      </w:r>
      <w:r>
        <w:rPr>
          <w:color w:val="231F20"/>
        </w:rPr>
        <w:t>of</w:t>
      </w:r>
      <w:r>
        <w:rPr>
          <w:color w:val="231F20"/>
          <w:spacing w:val="-8"/>
        </w:rPr>
        <w:t xml:space="preserve"> </w:t>
      </w:r>
      <w:r>
        <w:rPr>
          <w:color w:val="231F20"/>
        </w:rPr>
        <w:t>those</w:t>
      </w:r>
      <w:r>
        <w:rPr>
          <w:color w:val="231F20"/>
          <w:spacing w:val="-4"/>
        </w:rPr>
        <w:t xml:space="preserve"> </w:t>
      </w:r>
      <w:r>
        <w:rPr>
          <w:color w:val="231F20"/>
          <w:spacing w:val="-2"/>
        </w:rPr>
        <w:t>involved</w:t>
      </w:r>
    </w:p>
    <w:p w14:paraId="7748A994" w14:textId="77777777" w:rsidR="00D01174" w:rsidRDefault="00D01174" w:rsidP="00D01174">
      <w:pPr>
        <w:tabs>
          <w:tab w:val="left" w:pos="1651"/>
        </w:tabs>
        <w:ind w:right="567"/>
      </w:pPr>
    </w:p>
    <w:p w14:paraId="399E82B6" w14:textId="77777777" w:rsidR="00D01174" w:rsidRDefault="00D01174" w:rsidP="00D01174">
      <w:pPr>
        <w:tabs>
          <w:tab w:val="left" w:pos="1651"/>
        </w:tabs>
        <w:ind w:right="567"/>
      </w:pPr>
    </w:p>
    <w:p w14:paraId="110941FB" w14:textId="77777777" w:rsidR="00D01174" w:rsidRDefault="00D01174" w:rsidP="00D01174">
      <w:pPr>
        <w:tabs>
          <w:tab w:val="left" w:pos="1651"/>
        </w:tabs>
        <w:ind w:right="567"/>
      </w:pPr>
    </w:p>
    <w:p w14:paraId="2B350710" w14:textId="77777777" w:rsidR="00AA70D5" w:rsidRDefault="00AA70D5"/>
    <w:p w14:paraId="2C5CB23A" w14:textId="77777777" w:rsidR="001D0FF3" w:rsidRDefault="001D0FF3"/>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746"/>
      </w:tblGrid>
      <w:tr w:rsidR="00832536" w14:paraId="343B1CA4" w14:textId="77777777" w:rsidTr="001D0FF3">
        <w:trPr>
          <w:trHeight w:val="678"/>
        </w:trPr>
        <w:tc>
          <w:tcPr>
            <w:tcW w:w="9746" w:type="dxa"/>
          </w:tcPr>
          <w:p w14:paraId="7B2E247F" w14:textId="77777777" w:rsidR="00832536" w:rsidRDefault="00832536" w:rsidP="002949F5">
            <w:pPr>
              <w:pStyle w:val="BodyText"/>
              <w:spacing w:before="20" w:line="254" w:lineRule="auto"/>
              <w:ind w:left="56"/>
            </w:pPr>
            <w:r>
              <w:rPr>
                <w:color w:val="231F20"/>
              </w:rPr>
              <w:t>The</w:t>
            </w:r>
            <w:r>
              <w:rPr>
                <w:color w:val="231F20"/>
                <w:spacing w:val="-4"/>
              </w:rPr>
              <w:t xml:space="preserve"> </w:t>
            </w:r>
            <w:r>
              <w:rPr>
                <w:color w:val="231F20"/>
              </w:rPr>
              <w:t>steps</w:t>
            </w:r>
            <w:r>
              <w:rPr>
                <w:color w:val="231F20"/>
                <w:spacing w:val="-4"/>
              </w:rPr>
              <w:t xml:space="preserve"> </w:t>
            </w:r>
            <w:r>
              <w:rPr>
                <w:color w:val="231F20"/>
              </w:rPr>
              <w:t>that</w:t>
            </w:r>
            <w:r>
              <w:rPr>
                <w:color w:val="231F20"/>
                <w:spacing w:val="-9"/>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taken</w:t>
            </w:r>
            <w:r>
              <w:rPr>
                <w:color w:val="231F20"/>
                <w:spacing w:val="-4"/>
              </w:rPr>
              <w:t xml:space="preserve"> </w:t>
            </w:r>
            <w:r>
              <w:rPr>
                <w:color w:val="231F20"/>
              </w:rPr>
              <w:t>by</w:t>
            </w:r>
            <w:r>
              <w:rPr>
                <w:color w:val="231F20"/>
                <w:spacing w:val="-10"/>
              </w:rPr>
              <w:t xml:space="preserve"> </w:t>
            </w:r>
            <w:r>
              <w:rPr>
                <w:color w:val="231F20"/>
              </w:rPr>
              <w:t>the</w:t>
            </w:r>
            <w:r>
              <w:rPr>
                <w:color w:val="231F20"/>
                <w:spacing w:val="-4"/>
              </w:rPr>
              <w:t xml:space="preserve"> </w:t>
            </w:r>
            <w:r>
              <w:rPr>
                <w:color w:val="231F20"/>
              </w:rPr>
              <w:t>school</w:t>
            </w:r>
            <w:r>
              <w:rPr>
                <w:color w:val="231F20"/>
                <w:spacing w:val="-4"/>
              </w:rPr>
              <w:t xml:space="preserve"> </w:t>
            </w:r>
            <w:r>
              <w:rPr>
                <w:color w:val="231F20"/>
              </w:rPr>
              <w:t>to</w:t>
            </w:r>
            <w:r>
              <w:rPr>
                <w:color w:val="231F20"/>
                <w:spacing w:val="-4"/>
              </w:rPr>
              <w:t xml:space="preserve"> </w:t>
            </w:r>
            <w:r>
              <w:rPr>
                <w:color w:val="231F20"/>
              </w:rPr>
              <w:t>determine</w:t>
            </w:r>
            <w:r>
              <w:rPr>
                <w:color w:val="231F20"/>
                <w:spacing w:val="-4"/>
              </w:rPr>
              <w:t xml:space="preserve"> </w:t>
            </w:r>
            <w:r>
              <w:rPr>
                <w:color w:val="231F20"/>
              </w:rPr>
              <w:t>if</w:t>
            </w:r>
            <w:r>
              <w:rPr>
                <w:color w:val="231F20"/>
                <w:spacing w:val="-8"/>
              </w:rPr>
              <w:t xml:space="preserve"> </w:t>
            </w:r>
            <w:r>
              <w:rPr>
                <w:color w:val="231F20"/>
              </w:rPr>
              <w:t>bullying</w:t>
            </w:r>
            <w:r>
              <w:rPr>
                <w:color w:val="231F20"/>
                <w:spacing w:val="-4"/>
              </w:rPr>
              <w:t xml:space="preserve"> </w:t>
            </w:r>
            <w:r>
              <w:rPr>
                <w:color w:val="231F20"/>
              </w:rPr>
              <w:t>behaviour</w:t>
            </w:r>
            <w:r>
              <w:rPr>
                <w:color w:val="231F20"/>
                <w:spacing w:val="-9"/>
              </w:rPr>
              <w:t xml:space="preserve"> </w:t>
            </w:r>
            <w:r>
              <w:rPr>
                <w:color w:val="231F20"/>
              </w:rPr>
              <w:t>has</w:t>
            </w:r>
            <w:r>
              <w:rPr>
                <w:color w:val="231F20"/>
                <w:spacing w:val="-4"/>
              </w:rPr>
              <w:t xml:space="preserve"> </w:t>
            </w:r>
            <w:r>
              <w:rPr>
                <w:color w:val="231F20"/>
              </w:rPr>
              <w:t>occurred, the approaches taken to address the bullying behaviour and to review progress are as follows (see Chapter 6 of the Bí Cineálta procedures):</w:t>
            </w:r>
          </w:p>
        </w:tc>
      </w:tr>
      <w:tr w:rsidR="00832536" w14:paraId="10D66526" w14:textId="77777777" w:rsidTr="001D0FF3">
        <w:trPr>
          <w:trHeight w:val="665"/>
        </w:trPr>
        <w:tc>
          <w:tcPr>
            <w:tcW w:w="9746" w:type="dxa"/>
          </w:tcPr>
          <w:p w14:paraId="5AC686D5" w14:textId="77777777" w:rsidR="00832536" w:rsidRDefault="00832536" w:rsidP="002949F5">
            <w:pPr>
              <w:pStyle w:val="TableParagraph"/>
              <w:spacing w:before="84"/>
            </w:pPr>
          </w:p>
          <w:p w14:paraId="0D2F8F9F" w14:textId="77777777" w:rsidR="00832536" w:rsidRDefault="00097F23" w:rsidP="009F5B76">
            <w:pPr>
              <w:pStyle w:val="TableParagraph"/>
              <w:numPr>
                <w:ilvl w:val="1"/>
                <w:numId w:val="23"/>
              </w:numPr>
              <w:rPr>
                <w:color w:val="231F20"/>
                <w:u w:val="single"/>
              </w:rPr>
            </w:pPr>
            <w:r w:rsidRPr="009F5B76">
              <w:rPr>
                <w:color w:val="231F20"/>
                <w:u w:val="single"/>
              </w:rPr>
              <w:t>Identifying if bullying behaviour has occurred</w:t>
            </w:r>
          </w:p>
          <w:p w14:paraId="74A56C00" w14:textId="77777777" w:rsidR="00526BAD" w:rsidRDefault="00526BAD" w:rsidP="00526BAD">
            <w:pPr>
              <w:pStyle w:val="TableParagraph"/>
              <w:ind w:left="1080"/>
              <w:rPr>
                <w:color w:val="231F20"/>
                <w:u w:val="single"/>
              </w:rPr>
            </w:pPr>
          </w:p>
          <w:p w14:paraId="092D2068" w14:textId="77777777" w:rsidR="00526BAD" w:rsidRDefault="00526BAD" w:rsidP="00526BAD">
            <w:pPr>
              <w:pStyle w:val="TableParagraph"/>
              <w:ind w:left="1080"/>
            </w:pPr>
            <w:r>
              <w:t xml:space="preserve">To determine whether the behaviour reported is bullying behaviour you should consider the following questions: </w:t>
            </w:r>
          </w:p>
          <w:p w14:paraId="2340F88B" w14:textId="77777777" w:rsidR="00526BAD" w:rsidRDefault="00526BAD" w:rsidP="00526BAD">
            <w:pPr>
              <w:pStyle w:val="TableParagraph"/>
              <w:ind w:left="1080"/>
            </w:pPr>
          </w:p>
          <w:p w14:paraId="0E8BC045" w14:textId="77777777" w:rsidR="00526BAD" w:rsidRDefault="00526BAD" w:rsidP="00526BAD">
            <w:pPr>
              <w:pStyle w:val="TableParagraph"/>
              <w:numPr>
                <w:ilvl w:val="0"/>
                <w:numId w:val="35"/>
              </w:numPr>
            </w:pPr>
            <w:r>
              <w:t xml:space="preserve">Is the behaviour targeted at a specific student or group of students? </w:t>
            </w:r>
          </w:p>
          <w:p w14:paraId="225BCD64" w14:textId="77777777" w:rsidR="00526BAD" w:rsidRDefault="00526BAD" w:rsidP="00526BAD">
            <w:pPr>
              <w:pStyle w:val="TableParagraph"/>
              <w:numPr>
                <w:ilvl w:val="0"/>
                <w:numId w:val="35"/>
              </w:numPr>
            </w:pPr>
            <w:r>
              <w:t xml:space="preserve">Is the behaviour intended to cause physical, social or emotional harm? </w:t>
            </w:r>
          </w:p>
          <w:p w14:paraId="36E34341" w14:textId="77777777" w:rsidR="00526BAD" w:rsidRDefault="00526BAD" w:rsidP="00526BAD">
            <w:pPr>
              <w:pStyle w:val="TableParagraph"/>
              <w:numPr>
                <w:ilvl w:val="0"/>
                <w:numId w:val="35"/>
              </w:numPr>
            </w:pPr>
            <w:r>
              <w:t xml:space="preserve">Is the behaviour repeated? </w:t>
            </w:r>
          </w:p>
          <w:p w14:paraId="4797EADB" w14:textId="77777777" w:rsidR="00526BAD" w:rsidRDefault="00526BAD" w:rsidP="00526BAD">
            <w:pPr>
              <w:pStyle w:val="TableParagraph"/>
              <w:ind w:left="1080"/>
            </w:pPr>
          </w:p>
          <w:p w14:paraId="2A19B006" w14:textId="77777777" w:rsidR="00526BAD" w:rsidRDefault="00526BAD" w:rsidP="00526BAD">
            <w:pPr>
              <w:pStyle w:val="TableParagraph"/>
              <w:ind w:left="1080"/>
              <w:rPr>
                <w:color w:val="231F20"/>
                <w:u w:val="single"/>
              </w:rPr>
            </w:pPr>
            <w:r w:rsidRPr="00526BAD">
              <w:t>If the answer to each of the questions above is Yes</w:t>
            </w:r>
            <w:r>
              <w:t>, then the behaviour is bullying behaviour and the behaviour should be addressed using the Bí Cineálta Procedures.</w:t>
            </w:r>
          </w:p>
          <w:p w14:paraId="36828F33" w14:textId="77777777" w:rsidR="00526BAD" w:rsidRDefault="00526BAD" w:rsidP="00526BAD">
            <w:pPr>
              <w:pStyle w:val="TableParagraph"/>
              <w:ind w:left="1440"/>
              <w:rPr>
                <w:color w:val="231F20"/>
                <w:u w:val="single"/>
              </w:rPr>
            </w:pPr>
          </w:p>
          <w:p w14:paraId="49BC7A22" w14:textId="77777777" w:rsidR="00526BAD" w:rsidRDefault="00526BAD" w:rsidP="00526BAD">
            <w:pPr>
              <w:pStyle w:val="TableParagraph"/>
              <w:ind w:left="1080"/>
            </w:pPr>
            <w:r>
              <w:t xml:space="preserve">When identifying if bullying behaviour has occurred the teacher should consider the following: </w:t>
            </w:r>
            <w:r w:rsidRPr="000B5FF3">
              <w:rPr>
                <w:u w:val="single"/>
              </w:rPr>
              <w:t>what, where, when and why</w:t>
            </w:r>
            <w:r>
              <w:t xml:space="preserve">? </w:t>
            </w:r>
          </w:p>
          <w:p w14:paraId="5EA645B0" w14:textId="77777777" w:rsidR="00526BAD" w:rsidRDefault="00526BAD" w:rsidP="00526BAD">
            <w:pPr>
              <w:pStyle w:val="TableParagraph"/>
              <w:ind w:left="1080"/>
            </w:pPr>
          </w:p>
          <w:p w14:paraId="2BCC5AE3" w14:textId="77777777" w:rsidR="00526BAD" w:rsidRDefault="00526BAD" w:rsidP="00526BAD">
            <w:pPr>
              <w:pStyle w:val="TableParagraph"/>
              <w:ind w:left="1080"/>
            </w:pPr>
            <w:r>
              <w:t xml:space="preserve">If a group of students is involved, each student </w:t>
            </w:r>
            <w:r w:rsidR="00766CF2">
              <w:t>will</w:t>
            </w:r>
            <w:r>
              <w:t xml:space="preserve"> be engaged with individually at first. Thereafter, all students involved </w:t>
            </w:r>
            <w:r w:rsidR="00766CF2">
              <w:t>will</w:t>
            </w:r>
            <w:r>
              <w:t xml:space="preserve"> be met as a group</w:t>
            </w:r>
            <w:r w:rsidR="00766CF2">
              <w:t xml:space="preserve"> where appropriate</w:t>
            </w:r>
            <w:r>
              <w:t xml:space="preserve">. </w:t>
            </w:r>
          </w:p>
          <w:p w14:paraId="59C78A29" w14:textId="77777777" w:rsidR="00526BAD" w:rsidRDefault="00526BAD" w:rsidP="00526BAD">
            <w:pPr>
              <w:pStyle w:val="TableParagraph"/>
              <w:ind w:left="1080"/>
            </w:pPr>
          </w:p>
          <w:p w14:paraId="570C1C9D" w14:textId="77777777" w:rsidR="00526BAD" w:rsidRDefault="00526BAD" w:rsidP="00526BAD">
            <w:pPr>
              <w:pStyle w:val="TableParagraph"/>
              <w:ind w:left="1080"/>
            </w:pPr>
            <w:r>
              <w:t xml:space="preserve">At the group meeting, each student </w:t>
            </w:r>
            <w:r w:rsidR="00766CF2">
              <w:t>will</w:t>
            </w:r>
            <w:r>
              <w:t xml:space="preserve"> be asked for their account of what happened to ensure that everyone in the group is clear about each other’s views. Each student </w:t>
            </w:r>
            <w:r w:rsidR="00766CF2">
              <w:t>will</w:t>
            </w:r>
            <w:r>
              <w:t xml:space="preserve"> be supported, as appropriate, following the group meeting. It may also be helpful to ask the students (4</w:t>
            </w:r>
            <w:r w:rsidRPr="00526BAD">
              <w:rPr>
                <w:vertAlign w:val="superscript"/>
              </w:rPr>
              <w:t>th</w:t>
            </w:r>
            <w:r>
              <w:t xml:space="preserve"> to 6</w:t>
            </w:r>
            <w:r w:rsidRPr="00526BAD">
              <w:rPr>
                <w:vertAlign w:val="superscript"/>
              </w:rPr>
              <w:t>th</w:t>
            </w:r>
            <w:r>
              <w:t xml:space="preserve"> class) involved to write down their account of the incident.</w:t>
            </w:r>
          </w:p>
          <w:p w14:paraId="06B28516" w14:textId="77777777" w:rsidR="00097F23" w:rsidRPr="009F5B76" w:rsidRDefault="00097F23" w:rsidP="00097F23">
            <w:pPr>
              <w:pStyle w:val="TableParagraph"/>
              <w:rPr>
                <w:color w:val="231F20"/>
                <w:u w:val="single"/>
              </w:rPr>
            </w:pPr>
          </w:p>
          <w:p w14:paraId="09A84C80" w14:textId="77777777" w:rsidR="00097F23" w:rsidRDefault="00097F23" w:rsidP="009F5B76">
            <w:pPr>
              <w:pStyle w:val="TableParagraph"/>
              <w:numPr>
                <w:ilvl w:val="1"/>
                <w:numId w:val="23"/>
              </w:numPr>
              <w:rPr>
                <w:color w:val="231F20"/>
                <w:u w:val="single"/>
              </w:rPr>
            </w:pPr>
            <w:r w:rsidRPr="009F5B76">
              <w:rPr>
                <w:color w:val="231F20"/>
                <w:u w:val="single"/>
              </w:rPr>
              <w:t xml:space="preserve">Where bullying behaviour has occurred </w:t>
            </w:r>
          </w:p>
          <w:p w14:paraId="188B841F" w14:textId="77777777" w:rsidR="00526BAD" w:rsidRDefault="00526BAD" w:rsidP="00526BAD">
            <w:pPr>
              <w:pStyle w:val="TableParagraph"/>
              <w:ind w:left="1080"/>
              <w:rPr>
                <w:color w:val="231F20"/>
                <w:u w:val="single"/>
              </w:rPr>
            </w:pPr>
          </w:p>
          <w:p w14:paraId="3B5866E3" w14:textId="77777777" w:rsidR="00526BAD" w:rsidRPr="00766CF2" w:rsidRDefault="00526BAD" w:rsidP="00526BAD">
            <w:pPr>
              <w:pStyle w:val="TableParagraph"/>
              <w:ind w:left="1080"/>
              <w:rPr>
                <w:i/>
                <w:iCs/>
              </w:rPr>
            </w:pPr>
            <w:r w:rsidRPr="00766CF2">
              <w:rPr>
                <w:i/>
                <w:iCs/>
              </w:rPr>
              <w:t xml:space="preserve">A school is not expected to deal with bullying behaviour that occurs when students are not under the care or responsibility of the school. However, where this bullying behaviour has an impact in school, schools are required to support the students involved. Where the bullying behaviour continues in school, schools should deal with it in accordance with their Bí Cineálta policy. </w:t>
            </w:r>
          </w:p>
          <w:p w14:paraId="496FF332" w14:textId="77777777" w:rsidR="00526BAD" w:rsidRPr="00766CF2" w:rsidRDefault="00526BAD" w:rsidP="00526BAD">
            <w:pPr>
              <w:pStyle w:val="TableParagraph"/>
              <w:ind w:left="1080"/>
              <w:rPr>
                <w:i/>
                <w:iCs/>
              </w:rPr>
            </w:pPr>
          </w:p>
          <w:p w14:paraId="66D1B21C" w14:textId="77777777" w:rsidR="00526BAD" w:rsidRPr="00766CF2" w:rsidRDefault="00526BAD" w:rsidP="00526BAD">
            <w:pPr>
              <w:pStyle w:val="TableParagraph"/>
              <w:ind w:left="1080"/>
              <w:rPr>
                <w:i/>
                <w:iCs/>
              </w:rPr>
            </w:pPr>
            <w:r w:rsidRPr="00766CF2">
              <w:rPr>
                <w:i/>
                <w:iCs/>
              </w:rPr>
              <w:t xml:space="preserve">Where the student displaying the bullying behaviour is not a student in the school, but the student who is experiencing the bullying behaviour is a student in the school, the school will support the student who is experiencing the bullying behaviour as appropriate and engage with them and their parents to determine what steps can be taken. </w:t>
            </w:r>
          </w:p>
          <w:p w14:paraId="15AABA0F" w14:textId="77777777" w:rsidR="00526BAD" w:rsidRDefault="00526BAD" w:rsidP="00526BAD">
            <w:pPr>
              <w:pStyle w:val="TableParagraph"/>
              <w:ind w:left="1080"/>
            </w:pPr>
          </w:p>
          <w:p w14:paraId="51B09BC7" w14:textId="77777777" w:rsidR="00526BAD" w:rsidRDefault="00526BAD" w:rsidP="00526BAD">
            <w:pPr>
              <w:pStyle w:val="TableParagraph"/>
              <w:ind w:left="1080"/>
            </w:pPr>
            <w:r>
              <w:t xml:space="preserve">Both the student who is experiencing bullying behaviour and the student who is displaying bullying behaviour need support. It is important that the student who is experiencing bullying behaviour is engaged with without delay so that they feel listened to, supported and reassured. School staff should identify the supports needed for the student who is displaying bullying behaviour to better manage relational difficulties and ensure that their needs are met. </w:t>
            </w:r>
          </w:p>
          <w:p w14:paraId="7F550252" w14:textId="77777777" w:rsidR="00526BAD" w:rsidRDefault="00526BAD" w:rsidP="00526BAD">
            <w:pPr>
              <w:pStyle w:val="TableParagraph"/>
              <w:ind w:left="1080"/>
            </w:pPr>
          </w:p>
          <w:p w14:paraId="7B470C9B" w14:textId="77777777" w:rsidR="00526BAD" w:rsidRDefault="00526BAD" w:rsidP="00526BAD">
            <w:pPr>
              <w:pStyle w:val="TableParagraph"/>
              <w:ind w:left="1080"/>
            </w:pPr>
            <w:r>
              <w:t xml:space="preserve">A student’s agency or sense of power can be decreased when they experience or witness bullying behaviour. When a student tells an adult that they feel that they are experiencing bullying behaviour they may feel that they are taking back some control over what is happening to them. It is very important that a student’s agency is not decreased further by adults deciding what will happen next without listening to the student and involving them in deciding on the actions that will be taken. </w:t>
            </w:r>
          </w:p>
          <w:p w14:paraId="6FBB8A38" w14:textId="77777777" w:rsidR="00526BAD" w:rsidRDefault="00526BAD" w:rsidP="00526BAD">
            <w:pPr>
              <w:pStyle w:val="TableParagraph"/>
              <w:ind w:left="1080"/>
            </w:pPr>
          </w:p>
          <w:p w14:paraId="08B2868D" w14:textId="77777777" w:rsidR="00526BAD" w:rsidRDefault="00526BAD" w:rsidP="00526BAD">
            <w:pPr>
              <w:pStyle w:val="TableParagraph"/>
              <w:ind w:left="1080"/>
            </w:pPr>
            <w:r>
              <w:t xml:space="preserve">The following principles must be adhered to when addressing bullying behaviour: </w:t>
            </w:r>
          </w:p>
          <w:p w14:paraId="43E07A9B" w14:textId="77777777" w:rsidR="00526BAD" w:rsidRDefault="00526BAD" w:rsidP="00526BAD">
            <w:pPr>
              <w:pStyle w:val="TableParagraph"/>
              <w:ind w:left="1080"/>
            </w:pPr>
          </w:p>
          <w:p w14:paraId="15CC6CAB" w14:textId="77777777" w:rsidR="00526BAD" w:rsidRDefault="00526BAD" w:rsidP="00526BAD">
            <w:pPr>
              <w:pStyle w:val="TableParagraph"/>
              <w:numPr>
                <w:ilvl w:val="0"/>
                <w:numId w:val="36"/>
              </w:numPr>
            </w:pPr>
            <w:r>
              <w:t>ensure that the student experiencing bullying behaviour feels listened to and reassured</w:t>
            </w:r>
          </w:p>
          <w:p w14:paraId="5E71A639" w14:textId="77777777" w:rsidR="00526BAD" w:rsidRDefault="00526BAD" w:rsidP="00526BAD">
            <w:pPr>
              <w:pStyle w:val="TableParagraph"/>
              <w:numPr>
                <w:ilvl w:val="0"/>
                <w:numId w:val="36"/>
              </w:numPr>
            </w:pPr>
            <w:r>
              <w:t xml:space="preserve">seek to ensure the privacy of those involved </w:t>
            </w:r>
          </w:p>
          <w:p w14:paraId="4902CB32" w14:textId="77777777" w:rsidR="00526BAD" w:rsidRDefault="00526BAD" w:rsidP="00526BAD">
            <w:pPr>
              <w:pStyle w:val="TableParagraph"/>
              <w:numPr>
                <w:ilvl w:val="0"/>
                <w:numId w:val="36"/>
              </w:numPr>
            </w:pPr>
            <w:r>
              <w:t xml:space="preserve">conduct all conversations with sensitivity </w:t>
            </w:r>
          </w:p>
          <w:p w14:paraId="0B3A2BFD" w14:textId="77777777" w:rsidR="00526BAD" w:rsidRDefault="00526BAD" w:rsidP="00526BAD">
            <w:pPr>
              <w:pStyle w:val="TableParagraph"/>
              <w:numPr>
                <w:ilvl w:val="0"/>
                <w:numId w:val="36"/>
              </w:numPr>
            </w:pPr>
            <w:r>
              <w:t xml:space="preserve">consider the age and ability of those involved </w:t>
            </w:r>
          </w:p>
          <w:p w14:paraId="51B62ED3" w14:textId="77777777" w:rsidR="00526BAD" w:rsidRDefault="00526BAD" w:rsidP="00526BAD">
            <w:pPr>
              <w:pStyle w:val="TableParagraph"/>
              <w:numPr>
                <w:ilvl w:val="0"/>
                <w:numId w:val="36"/>
              </w:numPr>
            </w:pPr>
            <w:r>
              <w:t xml:space="preserve">listen to the views of the student who is experiencing the bullying behaviour as to how best to address the situation </w:t>
            </w:r>
          </w:p>
          <w:p w14:paraId="552F2B0B" w14:textId="77777777" w:rsidR="00526BAD" w:rsidRDefault="00526BAD" w:rsidP="00526BAD">
            <w:pPr>
              <w:pStyle w:val="TableParagraph"/>
              <w:numPr>
                <w:ilvl w:val="0"/>
                <w:numId w:val="36"/>
              </w:numPr>
            </w:pPr>
            <w:r>
              <w:t xml:space="preserve">take action in a timely manner </w:t>
            </w:r>
          </w:p>
          <w:p w14:paraId="0D932F66" w14:textId="77777777" w:rsidR="00526BAD" w:rsidRDefault="00526BAD" w:rsidP="00526BAD">
            <w:pPr>
              <w:pStyle w:val="TableParagraph"/>
              <w:numPr>
                <w:ilvl w:val="0"/>
                <w:numId w:val="36"/>
              </w:numPr>
            </w:pPr>
            <w:r>
              <w:t xml:space="preserve">inform parents of those involved* </w:t>
            </w:r>
          </w:p>
          <w:p w14:paraId="628E0CD5" w14:textId="77777777" w:rsidR="00526BAD" w:rsidRDefault="00526BAD" w:rsidP="00526BAD">
            <w:pPr>
              <w:pStyle w:val="TableParagraph"/>
              <w:ind w:left="1800"/>
            </w:pPr>
          </w:p>
          <w:p w14:paraId="7E8F2ABB" w14:textId="77777777" w:rsidR="00526BAD" w:rsidRDefault="00526BAD" w:rsidP="00526BAD">
            <w:pPr>
              <w:pStyle w:val="TableParagraph"/>
              <w:ind w:left="1080"/>
            </w:pPr>
            <w:r>
              <w:t>*Parents are an integral part of the school community and play an important role, in partnership with schools, in addressing bullying behaviour. Where bullying behaviour has occurred, the parents of the parties involved must be contacted at an early stage to inform them of the matter and to consult with them on the actions to be taken to address the behaviour as outlined in the school’s Bí Cineálta policy. In circumstances where a student expresses concern about their parents being informed, the school should develop an appropriate plan to support the student and for how their parents will be informed. Schools should consider communication barriers that may exist when communicating with parents, for example, literacy, digital literacy or language barriers.</w:t>
            </w:r>
          </w:p>
          <w:p w14:paraId="55674297" w14:textId="77777777" w:rsidR="008D6E24" w:rsidRDefault="008D6E24" w:rsidP="00526BAD">
            <w:pPr>
              <w:pStyle w:val="TableParagraph"/>
              <w:ind w:left="1080"/>
            </w:pPr>
          </w:p>
          <w:p w14:paraId="75728207" w14:textId="77777777" w:rsidR="008D6E24" w:rsidRPr="008D6E24" w:rsidRDefault="008D6E24" w:rsidP="00526BAD">
            <w:pPr>
              <w:pStyle w:val="TableParagraph"/>
              <w:ind w:left="1080"/>
              <w:rPr>
                <w:i/>
                <w:iCs/>
              </w:rPr>
            </w:pPr>
            <w:r w:rsidRPr="008D6E24">
              <w:rPr>
                <w:i/>
                <w:iCs/>
              </w:rPr>
              <w:t xml:space="preserve">Given the complexity of bullying behaviour it is generally acknowledged that that no one approach works in all situations. International and national research also continues to evolve in this area and the effectiveness of particular approaches continues to be reviewed. </w:t>
            </w:r>
          </w:p>
          <w:p w14:paraId="44F34B51" w14:textId="77777777" w:rsidR="00097F23" w:rsidRPr="009F5B76" w:rsidRDefault="00097F23" w:rsidP="00097F23">
            <w:pPr>
              <w:pStyle w:val="TableParagraph"/>
              <w:rPr>
                <w:color w:val="231F20"/>
                <w:u w:val="single"/>
              </w:rPr>
            </w:pPr>
          </w:p>
          <w:p w14:paraId="449D372B" w14:textId="77777777" w:rsidR="00526BAD" w:rsidRPr="00526BAD" w:rsidRDefault="00097F23" w:rsidP="00526BAD">
            <w:pPr>
              <w:pStyle w:val="TableParagraph"/>
              <w:numPr>
                <w:ilvl w:val="1"/>
                <w:numId w:val="23"/>
              </w:numPr>
              <w:rPr>
                <w:color w:val="231F20"/>
              </w:rPr>
            </w:pPr>
            <w:r w:rsidRPr="00526BAD">
              <w:rPr>
                <w:color w:val="231F20"/>
                <w:u w:val="single"/>
              </w:rPr>
              <w:t>Requests to take no action</w:t>
            </w:r>
          </w:p>
          <w:p w14:paraId="5E5A572B" w14:textId="77777777" w:rsidR="00526BAD" w:rsidRPr="00526BAD" w:rsidRDefault="00526BAD" w:rsidP="00526BAD">
            <w:pPr>
              <w:pStyle w:val="TableParagraph"/>
              <w:rPr>
                <w:color w:val="231F20"/>
              </w:rPr>
            </w:pPr>
          </w:p>
          <w:p w14:paraId="4ACEF1B3" w14:textId="77777777" w:rsidR="00526BAD" w:rsidRDefault="00526BAD" w:rsidP="00526BAD">
            <w:pPr>
              <w:pStyle w:val="TableParagraph"/>
              <w:ind w:left="1076"/>
              <w:jc w:val="both"/>
            </w:pPr>
            <w:r>
              <w:t xml:space="preserve">A student who reports bullying behaviour may ask a member of staff not to do anything and just “look out” for them due to not wanting to be identified as having told someone about the bullying behaviour. They might feel that telling someone might make things more difficult for them. Where this occurs, it is important that the member of staff shows empathy to the student, deals with the matter sensitively and speaks with the student to work out together what steps can be taken to address the behaviour. It must be made clear to the pupil that other parties may need to be informed for their welfare. </w:t>
            </w:r>
          </w:p>
          <w:p w14:paraId="001B3B25" w14:textId="77777777" w:rsidR="00526BAD" w:rsidRDefault="00526BAD" w:rsidP="00526BAD">
            <w:pPr>
              <w:pStyle w:val="TableParagraph"/>
              <w:jc w:val="both"/>
            </w:pPr>
          </w:p>
          <w:p w14:paraId="2FB8A920" w14:textId="77777777" w:rsidR="00526BAD" w:rsidRDefault="00526BAD" w:rsidP="00526BAD">
            <w:pPr>
              <w:pStyle w:val="TableParagraph"/>
              <w:ind w:left="1076"/>
              <w:jc w:val="both"/>
              <w:rPr>
                <w:color w:val="231F20"/>
              </w:rPr>
            </w:pPr>
            <w:r>
              <w:t>Parents may also make the school aware of bullying behaviour and specifically request that no action is to be taken by the school. Parents should put this in writing to the school. However, schools may decide that based on the circumstances, it is appropriate to address the bullying behaviour through the Bí Cineálta procedures and/or the Code of Behaviour where appropriate.</w:t>
            </w:r>
          </w:p>
          <w:p w14:paraId="5A3CEA52" w14:textId="77777777" w:rsidR="00526BAD" w:rsidRDefault="00526BAD" w:rsidP="00526BAD">
            <w:pPr>
              <w:pStyle w:val="ListParagraph"/>
              <w:rPr>
                <w:color w:val="231F20"/>
                <w:u w:val="single"/>
              </w:rPr>
            </w:pPr>
          </w:p>
          <w:p w14:paraId="6DF62EC4" w14:textId="77777777" w:rsidR="00097F23" w:rsidRPr="00526BAD" w:rsidRDefault="00097F23" w:rsidP="00526BAD">
            <w:pPr>
              <w:pStyle w:val="TableParagraph"/>
              <w:numPr>
                <w:ilvl w:val="1"/>
                <w:numId w:val="23"/>
              </w:numPr>
              <w:rPr>
                <w:color w:val="231F20"/>
              </w:rPr>
            </w:pPr>
            <w:r w:rsidRPr="00526BAD">
              <w:rPr>
                <w:color w:val="231F20"/>
                <w:u w:val="single"/>
              </w:rPr>
              <w:t>Determining if bullying behaviour has ceased</w:t>
            </w:r>
          </w:p>
          <w:p w14:paraId="186D1363" w14:textId="77777777" w:rsidR="00526BAD" w:rsidRDefault="00526BAD" w:rsidP="00526BAD">
            <w:pPr>
              <w:pStyle w:val="TableParagraph"/>
              <w:ind w:left="1080"/>
              <w:rPr>
                <w:color w:val="231F20"/>
                <w:u w:val="single"/>
              </w:rPr>
            </w:pPr>
          </w:p>
          <w:p w14:paraId="2B8D6BF2" w14:textId="77777777" w:rsidR="00526BAD" w:rsidRDefault="00526BAD" w:rsidP="00526BAD">
            <w:pPr>
              <w:pStyle w:val="TableParagraph"/>
              <w:ind w:left="1080"/>
            </w:pPr>
            <w:r>
              <w:t xml:space="preserve">The teacher must engage with the students and parents involved no more than 20 school days after the initial discussion to review progress following the initial intervention. Important factors to consider as part of the review are the nature of the bullying behaviour, the effectiveness of the strategies used to address the bullying behaviour and the relationship between the students involved. </w:t>
            </w:r>
          </w:p>
          <w:p w14:paraId="6B72F87B" w14:textId="77777777" w:rsidR="00526BAD" w:rsidRDefault="00526BAD" w:rsidP="00526BAD">
            <w:pPr>
              <w:pStyle w:val="TableParagraph"/>
              <w:ind w:left="1080"/>
            </w:pPr>
          </w:p>
          <w:p w14:paraId="34B37128" w14:textId="77777777" w:rsidR="00526BAD" w:rsidRDefault="00526BAD" w:rsidP="00526BAD">
            <w:pPr>
              <w:pStyle w:val="TableParagraph"/>
              <w:ind w:left="1080"/>
            </w:pPr>
            <w:r>
              <w:t xml:space="preserve">Even though the bullying behaviour may have ceased, ongoing supervision and support may be required for both the student who has experienced the bullying behaviour as well as the student who has displayed the behaviour. It can take time for relationships to settle and for supports to take effect. In some cases, relationships may never be restored to how they were before the bullying behaviour occurred. </w:t>
            </w:r>
          </w:p>
          <w:p w14:paraId="6308E9B7" w14:textId="77777777" w:rsidR="00526BAD" w:rsidRDefault="00526BAD" w:rsidP="00526BAD">
            <w:pPr>
              <w:pStyle w:val="TableParagraph"/>
              <w:ind w:left="1080"/>
            </w:pPr>
          </w:p>
          <w:p w14:paraId="67FAF7AE" w14:textId="77777777" w:rsidR="00526BAD" w:rsidRDefault="00526BAD" w:rsidP="00526BAD">
            <w:pPr>
              <w:pStyle w:val="TableParagraph"/>
              <w:ind w:left="1080"/>
            </w:pPr>
            <w:r>
              <w:t xml:space="preserve">If the bullying behaviour has not ceased, the teacher should review the strategies used in consultation with the students and parents and agree to meet again over an agreed timeframe until the bullying behaviour has ceased. </w:t>
            </w:r>
          </w:p>
          <w:p w14:paraId="21FCC520" w14:textId="77777777" w:rsidR="00526BAD" w:rsidRDefault="00526BAD" w:rsidP="00526BAD">
            <w:pPr>
              <w:pStyle w:val="TableParagraph"/>
              <w:ind w:left="1080"/>
            </w:pPr>
          </w:p>
          <w:p w14:paraId="79231A37" w14:textId="77777777" w:rsidR="00526BAD" w:rsidRPr="009F5B76" w:rsidRDefault="00526BAD" w:rsidP="00526BAD">
            <w:pPr>
              <w:pStyle w:val="TableParagraph"/>
              <w:ind w:left="1080"/>
              <w:rPr>
                <w:color w:val="231F20"/>
                <w:u w:val="single"/>
              </w:rPr>
            </w:pPr>
            <w:r>
              <w:t xml:space="preserve">Where it becomes clear that the student who is displaying the bullying behaviour is continuing to display the behaviour, then the school </w:t>
            </w:r>
            <w:r w:rsidR="00766CF2">
              <w:t xml:space="preserve">will </w:t>
            </w:r>
            <w:r>
              <w:t>us</w:t>
            </w:r>
            <w:r w:rsidR="00766CF2">
              <w:t>e</w:t>
            </w:r>
            <w:r>
              <w:t xml:space="preserve"> the strategies to deal with inappropriate behaviour as provided for within the school’s Code of Behaviour. If disciplinary sanctions are considered, this is a matter between the relevant student, their parents and the school.</w:t>
            </w:r>
          </w:p>
          <w:p w14:paraId="52B195A8" w14:textId="77777777" w:rsidR="00097F23" w:rsidRPr="009F5B76" w:rsidRDefault="00097F23" w:rsidP="00097F23">
            <w:pPr>
              <w:pStyle w:val="TableParagraph"/>
              <w:rPr>
                <w:color w:val="231F20"/>
                <w:u w:val="single"/>
              </w:rPr>
            </w:pPr>
          </w:p>
          <w:p w14:paraId="01C73A9B" w14:textId="77777777" w:rsidR="00097F23" w:rsidRDefault="00097F23" w:rsidP="00526BAD">
            <w:pPr>
              <w:pStyle w:val="TableParagraph"/>
              <w:numPr>
                <w:ilvl w:val="1"/>
                <w:numId w:val="23"/>
              </w:numPr>
              <w:rPr>
                <w:color w:val="231F20"/>
                <w:u w:val="single"/>
              </w:rPr>
            </w:pPr>
            <w:r w:rsidRPr="009F5B76">
              <w:rPr>
                <w:color w:val="231F20"/>
                <w:u w:val="single"/>
              </w:rPr>
              <w:t>Recording bullying behaviour</w:t>
            </w:r>
          </w:p>
          <w:p w14:paraId="5320075A" w14:textId="77777777" w:rsidR="00526BAD" w:rsidRDefault="00526BAD" w:rsidP="00526BAD">
            <w:pPr>
              <w:pStyle w:val="TableParagraph"/>
              <w:ind w:left="1080"/>
              <w:rPr>
                <w:color w:val="231F20"/>
                <w:u w:val="single"/>
              </w:rPr>
            </w:pPr>
          </w:p>
          <w:p w14:paraId="0EC6E6A3" w14:textId="77777777" w:rsidR="00526BAD" w:rsidRDefault="00526BAD" w:rsidP="00526BAD">
            <w:pPr>
              <w:pStyle w:val="TableParagraph"/>
              <w:ind w:left="1080"/>
            </w:pPr>
            <w:r>
              <w:t xml:space="preserve">All incidents of bullying behaviour </w:t>
            </w:r>
            <w:r w:rsidR="008D6E24">
              <w:t>will</w:t>
            </w:r>
            <w:r>
              <w:t xml:space="preserve"> be recorded. The record should document the form </w:t>
            </w:r>
            <w:r w:rsidRPr="00526BAD">
              <w:rPr>
                <w:i/>
                <w:iCs/>
              </w:rPr>
              <w:t>(physical, verbal, written, extortion, exclusion, relational, online)</w:t>
            </w:r>
            <w:r>
              <w:t xml:space="preserve"> and type </w:t>
            </w:r>
            <w:r w:rsidRPr="00526BAD">
              <w:rPr>
                <w:i/>
                <w:iCs/>
              </w:rPr>
              <w:t>(disablist, exceptionally able, gender identity, LGBTQ+, physical appearance, racist, poverty, religious identity, sexis</w:t>
            </w:r>
            <w:r>
              <w:rPr>
                <w:i/>
                <w:iCs/>
              </w:rPr>
              <w:t>t)</w:t>
            </w:r>
            <w:r>
              <w:t xml:space="preserve"> of bullying behaviour, if known, where and when it took place and the date of the initial engagement with the students and their parents. </w:t>
            </w:r>
          </w:p>
          <w:p w14:paraId="7F8AA4A6" w14:textId="77777777" w:rsidR="00526BAD" w:rsidRDefault="00526BAD" w:rsidP="00526BAD">
            <w:pPr>
              <w:pStyle w:val="TableParagraph"/>
              <w:ind w:left="1080"/>
            </w:pPr>
          </w:p>
          <w:p w14:paraId="04DB5F4E" w14:textId="77777777" w:rsidR="00526BAD" w:rsidRPr="009F5B76" w:rsidRDefault="00526BAD" w:rsidP="00526BAD">
            <w:pPr>
              <w:pStyle w:val="TableParagraph"/>
              <w:ind w:left="1080"/>
              <w:rPr>
                <w:color w:val="231F20"/>
                <w:u w:val="single"/>
              </w:rPr>
            </w:pPr>
            <w:r>
              <w:t>The record</w:t>
            </w:r>
            <w:r w:rsidR="008D6E24">
              <w:t xml:space="preserve"> will</w:t>
            </w:r>
            <w:r>
              <w:t xml:space="preserve"> include the views of the students and their parents regarding the actions to be taken to address the bullying behaviour. It </w:t>
            </w:r>
            <w:r w:rsidR="008D6E24">
              <w:t>will</w:t>
            </w:r>
            <w:r>
              <w:t xml:space="preserve"> document the review with students and their parents to determine if the bullying behaviour has ceased and the views of students and their parents in relation to this. It is important to document the date of each of these engagements and the date that it has been determined that the bullying behaviour</w:t>
            </w:r>
            <w:r w:rsidR="008D6E24">
              <w:t>.</w:t>
            </w:r>
          </w:p>
          <w:p w14:paraId="6EE3F57F" w14:textId="77777777" w:rsidR="00097F23" w:rsidRDefault="00097F23" w:rsidP="00097F23">
            <w:pPr>
              <w:pStyle w:val="TableParagraph"/>
              <w:rPr>
                <w:color w:val="231F20"/>
              </w:rPr>
            </w:pPr>
          </w:p>
          <w:p w14:paraId="3A4DF1E3" w14:textId="77777777" w:rsidR="00832536" w:rsidRDefault="00097F23" w:rsidP="002949F5">
            <w:pPr>
              <w:pStyle w:val="TableParagraph"/>
              <w:rPr>
                <w:color w:val="231F20"/>
              </w:rPr>
            </w:pPr>
            <w:r>
              <w:rPr>
                <w:color w:val="231F20"/>
              </w:rPr>
              <w:t>If a parent is not satisfied with how bullying behaviour has been addressed by the school, in accordance with the Bi Cinnealta procedures, they can access the school’s complaints procedure through the school</w:t>
            </w:r>
            <w:r w:rsidR="00CE54E2">
              <w:rPr>
                <w:color w:val="231F20"/>
              </w:rPr>
              <w:t>’</w:t>
            </w:r>
            <w:r>
              <w:rPr>
                <w:color w:val="231F20"/>
              </w:rPr>
              <w:t>s website www.molanoige.ie</w:t>
            </w:r>
          </w:p>
          <w:p w14:paraId="5B4568E8" w14:textId="77777777" w:rsidR="00832536" w:rsidRDefault="00832536" w:rsidP="002949F5">
            <w:pPr>
              <w:pStyle w:val="TableParagraph"/>
            </w:pPr>
          </w:p>
        </w:tc>
      </w:tr>
      <w:tr w:rsidR="009F5B76" w14:paraId="0A1D3DA3" w14:textId="77777777" w:rsidTr="008D6E24">
        <w:trPr>
          <w:trHeight w:val="40"/>
        </w:trPr>
        <w:tc>
          <w:tcPr>
            <w:tcW w:w="9746" w:type="dxa"/>
          </w:tcPr>
          <w:p w14:paraId="0BF3269E" w14:textId="77777777" w:rsidR="009F5B76" w:rsidRDefault="009F5B76" w:rsidP="002949F5">
            <w:pPr>
              <w:pStyle w:val="TableParagraph"/>
              <w:spacing w:before="84"/>
            </w:pPr>
          </w:p>
        </w:tc>
      </w:tr>
    </w:tbl>
    <w:p w14:paraId="1ED25F92" w14:textId="77777777" w:rsidR="00AA70D5" w:rsidRDefault="00AA70D5">
      <w:pPr>
        <w:pStyle w:val="BodyText"/>
        <w:rPr>
          <w:sz w:val="20"/>
        </w:rPr>
      </w:pPr>
    </w:p>
    <w:p w14:paraId="07A93737" w14:textId="77777777" w:rsidR="00AA70D5" w:rsidRDefault="00AA70D5">
      <w:pPr>
        <w:pStyle w:val="BodyText"/>
        <w:rPr>
          <w:sz w:val="20"/>
        </w:rPr>
      </w:pPr>
    </w:p>
    <w:p w14:paraId="01B7DDED" w14:textId="77777777" w:rsidR="00AA70D5" w:rsidRDefault="00AA70D5">
      <w:pPr>
        <w:pStyle w:val="BodyText"/>
        <w:rPr>
          <w:sz w:val="20"/>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746"/>
      </w:tblGrid>
      <w:tr w:rsidR="00832536" w14:paraId="1BBE56F4" w14:textId="77777777" w:rsidTr="001D0FF3">
        <w:trPr>
          <w:trHeight w:val="678"/>
        </w:trPr>
        <w:tc>
          <w:tcPr>
            <w:tcW w:w="9746" w:type="dxa"/>
          </w:tcPr>
          <w:p w14:paraId="05C96F45" w14:textId="77777777" w:rsidR="00832536" w:rsidRDefault="00832536" w:rsidP="002949F5">
            <w:pPr>
              <w:pStyle w:val="BodyText"/>
              <w:spacing w:before="20" w:line="254" w:lineRule="auto"/>
              <w:ind w:left="56"/>
            </w:pPr>
            <w:r>
              <w:rPr>
                <w:color w:val="231F20"/>
              </w:rPr>
              <w:t>The</w:t>
            </w:r>
            <w:r>
              <w:rPr>
                <w:color w:val="231F20"/>
                <w:spacing w:val="-4"/>
              </w:rPr>
              <w:t xml:space="preserve"> </w:t>
            </w:r>
            <w:r>
              <w:rPr>
                <w:color w:val="231F20"/>
              </w:rPr>
              <w:t>school</w:t>
            </w:r>
            <w:r>
              <w:rPr>
                <w:color w:val="231F20"/>
                <w:spacing w:val="-9"/>
              </w:rPr>
              <w:t xml:space="preserve"> </w:t>
            </w:r>
            <w:r>
              <w:rPr>
                <w:color w:val="231F20"/>
              </w:rPr>
              <w:t>will</w:t>
            </w:r>
            <w:r>
              <w:rPr>
                <w:color w:val="231F20"/>
                <w:spacing w:val="-4"/>
              </w:rPr>
              <w:t xml:space="preserve"> </w:t>
            </w:r>
            <w:r>
              <w:rPr>
                <w:color w:val="231F20"/>
              </w:rPr>
              <w:t>use</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approaches</w:t>
            </w:r>
            <w:r>
              <w:rPr>
                <w:color w:val="231F20"/>
                <w:spacing w:val="-4"/>
              </w:rPr>
              <w:t xml:space="preserve"> </w:t>
            </w:r>
            <w:r>
              <w:rPr>
                <w:color w:val="231F20"/>
              </w:rPr>
              <w:t>to</w:t>
            </w:r>
            <w:r>
              <w:rPr>
                <w:color w:val="231F20"/>
                <w:spacing w:val="-4"/>
              </w:rPr>
              <w:t xml:space="preserve"> </w:t>
            </w:r>
            <w:r>
              <w:rPr>
                <w:color w:val="231F20"/>
              </w:rPr>
              <w:t>support</w:t>
            </w:r>
            <w:r>
              <w:rPr>
                <w:color w:val="231F20"/>
                <w:spacing w:val="-4"/>
              </w:rPr>
              <w:t xml:space="preserve"> </w:t>
            </w:r>
            <w:r>
              <w:rPr>
                <w:color w:val="231F20"/>
              </w:rPr>
              <w:t>those</w:t>
            </w:r>
            <w:r>
              <w:rPr>
                <w:color w:val="231F20"/>
                <w:spacing w:val="-9"/>
              </w:rPr>
              <w:t xml:space="preserve"> </w:t>
            </w:r>
            <w:r>
              <w:rPr>
                <w:color w:val="231F20"/>
              </w:rPr>
              <w:t>who</w:t>
            </w:r>
            <w:r>
              <w:rPr>
                <w:color w:val="231F20"/>
                <w:spacing w:val="-4"/>
              </w:rPr>
              <w:t xml:space="preserve"> </w:t>
            </w:r>
            <w:r>
              <w:rPr>
                <w:color w:val="231F20"/>
              </w:rPr>
              <w:t>experience,</w:t>
            </w:r>
            <w:r>
              <w:rPr>
                <w:color w:val="231F20"/>
                <w:spacing w:val="-9"/>
              </w:rPr>
              <w:t xml:space="preserve"> </w:t>
            </w:r>
            <w:r>
              <w:rPr>
                <w:color w:val="231F20"/>
              </w:rPr>
              <w:t>witness and display bullying behaviour (see Chapter 6 of the Bí Cineálta procedures):</w:t>
            </w:r>
          </w:p>
        </w:tc>
      </w:tr>
      <w:tr w:rsidR="00832536" w14:paraId="619EE772" w14:textId="77777777" w:rsidTr="001D0FF3">
        <w:trPr>
          <w:trHeight w:val="665"/>
        </w:trPr>
        <w:tc>
          <w:tcPr>
            <w:tcW w:w="9746" w:type="dxa"/>
          </w:tcPr>
          <w:p w14:paraId="701A918A" w14:textId="77777777" w:rsidR="00832536" w:rsidRDefault="00832536" w:rsidP="002949F5">
            <w:pPr>
              <w:pStyle w:val="TableParagraph"/>
              <w:spacing w:before="84"/>
            </w:pPr>
          </w:p>
          <w:p w14:paraId="464E53F4" w14:textId="77777777" w:rsidR="008D6E24" w:rsidRPr="0082615D" w:rsidRDefault="008D6E24" w:rsidP="008D6E24">
            <w:pPr>
              <w:widowControl/>
              <w:autoSpaceDE/>
              <w:autoSpaceDN/>
              <w:rPr>
                <w:rFonts w:ascii="Times New Roman" w:eastAsia="Times New Roman" w:hAnsi="Times New Roman" w:cs="Times New Roman"/>
                <w:sz w:val="24"/>
                <w:szCs w:val="24"/>
                <w:lang w:val="en-IE" w:eastAsia="en-IE"/>
              </w:rPr>
            </w:pPr>
            <w:r w:rsidRPr="0082615D">
              <w:rPr>
                <w:rFonts w:ascii="Segoe UI" w:eastAsia="Times New Roman" w:hAnsi="Segoe UI" w:cs="Segoe UI"/>
                <w:color w:val="242424"/>
                <w:sz w:val="23"/>
                <w:szCs w:val="23"/>
                <w:shd w:val="clear" w:color="auto" w:fill="FFFFFF"/>
                <w:lang w:val="en-IE" w:eastAsia="en-IE"/>
              </w:rPr>
              <w:t>The school's program of support for working with pupils affected by bullying behaviour is as follows:</w:t>
            </w:r>
          </w:p>
          <w:p w14:paraId="45F7A0C4" w14:textId="77777777" w:rsidR="008D6E24" w:rsidRPr="0082615D" w:rsidRDefault="008D6E24" w:rsidP="008D6E24">
            <w:pPr>
              <w:widowControl/>
              <w:shd w:val="clear" w:color="auto" w:fill="FFFFFF"/>
              <w:autoSpaceDE/>
              <w:autoSpaceDN/>
              <w:textAlignment w:val="baseline"/>
              <w:rPr>
                <w:rFonts w:ascii="Segoe UI" w:eastAsia="Times New Roman" w:hAnsi="Segoe UI" w:cs="Segoe UI"/>
                <w:color w:val="242424"/>
                <w:sz w:val="23"/>
                <w:szCs w:val="23"/>
                <w:lang w:val="en-IE" w:eastAsia="en-IE"/>
              </w:rPr>
            </w:pPr>
          </w:p>
          <w:p w14:paraId="47DF52F9" w14:textId="77777777" w:rsidR="008D6E24" w:rsidRPr="0082615D" w:rsidRDefault="008D6E24" w:rsidP="008D6E24">
            <w:pPr>
              <w:pStyle w:val="ListParagraph"/>
              <w:widowControl/>
              <w:numPr>
                <w:ilvl w:val="0"/>
                <w:numId w:val="37"/>
              </w:numPr>
              <w:shd w:val="clear" w:color="auto" w:fill="FFFFFF"/>
              <w:autoSpaceDE/>
              <w:autoSpaceDN/>
              <w:textAlignment w:val="baseline"/>
              <w:rPr>
                <w:rFonts w:ascii="Segoe UI" w:eastAsia="Times New Roman" w:hAnsi="Segoe UI" w:cs="Segoe UI"/>
                <w:color w:val="242424"/>
                <w:sz w:val="23"/>
                <w:szCs w:val="23"/>
                <w:lang w:val="en-IE" w:eastAsia="en-IE"/>
              </w:rPr>
            </w:pPr>
            <w:r w:rsidRPr="0082615D">
              <w:rPr>
                <w:rFonts w:ascii="Segoe UI" w:eastAsia="Times New Roman" w:hAnsi="Segoe UI" w:cs="Segoe UI"/>
                <w:color w:val="242424"/>
                <w:sz w:val="23"/>
                <w:szCs w:val="23"/>
                <w:lang w:val="en-IE" w:eastAsia="en-IE"/>
              </w:rPr>
              <w:t>Managing the bullying behaviour.</w:t>
            </w:r>
          </w:p>
          <w:p w14:paraId="5D7EF724" w14:textId="77777777" w:rsidR="008D6E24" w:rsidRPr="0082615D" w:rsidRDefault="008D6E24" w:rsidP="008D6E24">
            <w:pPr>
              <w:pStyle w:val="ListParagraph"/>
              <w:widowControl/>
              <w:numPr>
                <w:ilvl w:val="0"/>
                <w:numId w:val="37"/>
              </w:numPr>
              <w:shd w:val="clear" w:color="auto" w:fill="FFFFFF"/>
              <w:autoSpaceDE/>
              <w:autoSpaceDN/>
              <w:textAlignment w:val="baseline"/>
              <w:rPr>
                <w:rFonts w:ascii="Segoe UI" w:eastAsia="Times New Roman" w:hAnsi="Segoe UI" w:cs="Segoe UI"/>
                <w:color w:val="242424"/>
                <w:sz w:val="23"/>
                <w:szCs w:val="23"/>
                <w:lang w:val="en-IE" w:eastAsia="en-IE"/>
              </w:rPr>
            </w:pPr>
            <w:r w:rsidRPr="0082615D">
              <w:rPr>
                <w:rFonts w:ascii="Segoe UI" w:eastAsia="Times New Roman" w:hAnsi="Segoe UI" w:cs="Segoe UI"/>
                <w:color w:val="242424"/>
                <w:sz w:val="23"/>
                <w:szCs w:val="23"/>
                <w:lang w:val="en-IE" w:eastAsia="en-IE"/>
              </w:rPr>
              <w:t>Supporting the pupils who have experienced bullying behaviour, displayed bullying behaviour and witnessed bullying behaviour. </w:t>
            </w:r>
          </w:p>
          <w:p w14:paraId="6ADC145D" w14:textId="77777777" w:rsidR="008D6E24" w:rsidRPr="0082615D" w:rsidRDefault="008D6E24" w:rsidP="008D6E24">
            <w:pPr>
              <w:pStyle w:val="ListParagraph"/>
              <w:widowControl/>
              <w:numPr>
                <w:ilvl w:val="0"/>
                <w:numId w:val="37"/>
              </w:numPr>
              <w:shd w:val="clear" w:color="auto" w:fill="FFFFFF"/>
              <w:autoSpaceDE/>
              <w:autoSpaceDN/>
              <w:textAlignment w:val="baseline"/>
              <w:rPr>
                <w:rFonts w:ascii="Segoe UI" w:eastAsia="Times New Roman" w:hAnsi="Segoe UI" w:cs="Segoe UI"/>
                <w:color w:val="242424"/>
                <w:sz w:val="23"/>
                <w:szCs w:val="23"/>
                <w:lang w:val="en-IE" w:eastAsia="en-IE"/>
              </w:rPr>
            </w:pPr>
            <w:r w:rsidRPr="0082615D">
              <w:rPr>
                <w:rFonts w:ascii="Segoe UI" w:eastAsia="Times New Roman" w:hAnsi="Segoe UI" w:cs="Segoe UI"/>
                <w:color w:val="242424"/>
                <w:sz w:val="23"/>
                <w:szCs w:val="23"/>
                <w:lang w:val="en-IE" w:eastAsia="en-IE"/>
              </w:rPr>
              <w:t>Promote a positive school culture where pupils feel safe, respected and valued. </w:t>
            </w:r>
          </w:p>
          <w:p w14:paraId="18063065" w14:textId="77777777" w:rsidR="008D6E24" w:rsidRPr="0082615D" w:rsidRDefault="008D6E24" w:rsidP="008D6E24">
            <w:pPr>
              <w:pStyle w:val="ListParagraph"/>
              <w:widowControl/>
              <w:numPr>
                <w:ilvl w:val="0"/>
                <w:numId w:val="37"/>
              </w:numPr>
              <w:shd w:val="clear" w:color="auto" w:fill="FFFFFF"/>
              <w:autoSpaceDE/>
              <w:autoSpaceDN/>
              <w:textAlignment w:val="baseline"/>
              <w:rPr>
                <w:rFonts w:ascii="Segoe UI" w:eastAsia="Times New Roman" w:hAnsi="Segoe UI" w:cs="Segoe UI"/>
                <w:color w:val="242424"/>
                <w:sz w:val="23"/>
                <w:szCs w:val="23"/>
                <w:lang w:val="en-IE" w:eastAsia="en-IE"/>
              </w:rPr>
            </w:pPr>
            <w:r w:rsidRPr="0082615D">
              <w:rPr>
                <w:rFonts w:ascii="Segoe UI" w:eastAsia="Times New Roman" w:hAnsi="Segoe UI" w:cs="Segoe UI"/>
                <w:color w:val="242424"/>
                <w:sz w:val="23"/>
                <w:szCs w:val="23"/>
                <w:lang w:val="en-IE" w:eastAsia="en-IE"/>
              </w:rPr>
              <w:t>Raising awareness of the appropriate programs and teacher training. </w:t>
            </w:r>
          </w:p>
          <w:p w14:paraId="407B48DD" w14:textId="77777777" w:rsidR="008D6E24" w:rsidRPr="0082615D" w:rsidRDefault="008D6E24" w:rsidP="008D6E24">
            <w:pPr>
              <w:pStyle w:val="ListParagraph"/>
              <w:widowControl/>
              <w:numPr>
                <w:ilvl w:val="0"/>
                <w:numId w:val="37"/>
              </w:numPr>
              <w:shd w:val="clear" w:color="auto" w:fill="FFFFFF"/>
              <w:autoSpaceDE/>
              <w:autoSpaceDN/>
              <w:textAlignment w:val="baseline"/>
              <w:rPr>
                <w:rFonts w:ascii="Segoe UI" w:eastAsia="Times New Roman" w:hAnsi="Segoe UI" w:cs="Segoe UI"/>
                <w:color w:val="242424"/>
                <w:sz w:val="23"/>
                <w:szCs w:val="23"/>
                <w:lang w:val="en-IE" w:eastAsia="en-IE"/>
              </w:rPr>
            </w:pPr>
            <w:r w:rsidRPr="0082615D">
              <w:rPr>
                <w:rFonts w:ascii="Segoe UI" w:eastAsia="Times New Roman" w:hAnsi="Segoe UI" w:cs="Segoe UI"/>
                <w:color w:val="242424"/>
                <w:sz w:val="23"/>
                <w:szCs w:val="23"/>
                <w:lang w:val="en-IE" w:eastAsia="en-IE"/>
              </w:rPr>
              <w:t>Helping pupils raise their self-esteem by encouraging them to become involved in activities that help develop friendships and social skills. For example, participation in group work in class, team activities during or after school, small social groups with SET.</w:t>
            </w:r>
          </w:p>
          <w:p w14:paraId="54A72CA3" w14:textId="77777777" w:rsidR="008D6E24" w:rsidRPr="0082615D" w:rsidRDefault="008D6E24" w:rsidP="008D6E24">
            <w:pPr>
              <w:pStyle w:val="ListParagraph"/>
              <w:widowControl/>
              <w:numPr>
                <w:ilvl w:val="0"/>
                <w:numId w:val="37"/>
              </w:numPr>
              <w:shd w:val="clear" w:color="auto" w:fill="FFFFFF"/>
              <w:autoSpaceDE/>
              <w:autoSpaceDN/>
              <w:textAlignment w:val="baseline"/>
              <w:rPr>
                <w:rFonts w:ascii="Segoe UI" w:eastAsia="Times New Roman" w:hAnsi="Segoe UI" w:cs="Segoe UI"/>
                <w:color w:val="242424"/>
                <w:sz w:val="23"/>
                <w:szCs w:val="23"/>
                <w:lang w:val="en-IE" w:eastAsia="en-IE"/>
              </w:rPr>
            </w:pPr>
            <w:r w:rsidRPr="0082615D">
              <w:rPr>
                <w:rFonts w:ascii="Segoe UI" w:eastAsia="Times New Roman" w:hAnsi="Segoe UI" w:cs="Segoe UI"/>
                <w:color w:val="242424"/>
                <w:sz w:val="23"/>
                <w:szCs w:val="23"/>
                <w:lang w:val="en-IE" w:eastAsia="en-IE"/>
              </w:rPr>
              <w:t>In dealing with challenging behaviour, encouraging teachers and parents to focus on positive reinforcement.</w:t>
            </w:r>
          </w:p>
          <w:p w14:paraId="2C6847B3" w14:textId="77777777" w:rsidR="00766CF2" w:rsidRPr="0082615D" w:rsidRDefault="00766CF2" w:rsidP="008D6E24">
            <w:pPr>
              <w:pStyle w:val="ListParagraph"/>
              <w:widowControl/>
              <w:numPr>
                <w:ilvl w:val="0"/>
                <w:numId w:val="37"/>
              </w:numPr>
              <w:shd w:val="clear" w:color="auto" w:fill="FFFFFF"/>
              <w:autoSpaceDE/>
              <w:autoSpaceDN/>
              <w:textAlignment w:val="baseline"/>
              <w:rPr>
                <w:rFonts w:ascii="Segoe UI" w:eastAsia="Times New Roman" w:hAnsi="Segoe UI" w:cs="Segoe UI"/>
                <w:color w:val="242424"/>
                <w:sz w:val="23"/>
                <w:szCs w:val="23"/>
                <w:lang w:val="en-IE" w:eastAsia="en-IE"/>
              </w:rPr>
            </w:pPr>
            <w:r w:rsidRPr="0082615D">
              <w:rPr>
                <w:rFonts w:ascii="Segoe UI" w:eastAsia="Times New Roman" w:hAnsi="Segoe UI" w:cs="Segoe UI"/>
                <w:color w:val="242424"/>
                <w:sz w:val="23"/>
                <w:szCs w:val="23"/>
                <w:lang w:val="en-IE" w:eastAsia="en-IE"/>
              </w:rPr>
              <w:t>Child study.</w:t>
            </w:r>
          </w:p>
          <w:p w14:paraId="379379BE" w14:textId="77777777" w:rsidR="00832536" w:rsidRPr="0082615D" w:rsidRDefault="008D6E24" w:rsidP="00FA47A7">
            <w:pPr>
              <w:pStyle w:val="ListParagraph"/>
              <w:widowControl/>
              <w:numPr>
                <w:ilvl w:val="0"/>
                <w:numId w:val="37"/>
              </w:numPr>
              <w:shd w:val="clear" w:color="auto" w:fill="FFFFFF"/>
              <w:autoSpaceDE/>
              <w:autoSpaceDN/>
              <w:textAlignment w:val="baseline"/>
            </w:pPr>
            <w:r w:rsidRPr="0082615D">
              <w:rPr>
                <w:rFonts w:ascii="Segoe UI" w:eastAsia="Times New Roman" w:hAnsi="Segoe UI" w:cs="Segoe UI"/>
                <w:color w:val="242424"/>
                <w:sz w:val="23"/>
                <w:szCs w:val="23"/>
                <w:lang w:val="en-IE" w:eastAsia="en-IE"/>
              </w:rPr>
              <w:t>Circle time.</w:t>
            </w:r>
          </w:p>
          <w:p w14:paraId="2FB22E17" w14:textId="6DCF4D09" w:rsidR="00FA47A7" w:rsidRDefault="00FA47A7" w:rsidP="00FA47A7">
            <w:pPr>
              <w:pStyle w:val="ListParagraph"/>
              <w:widowControl/>
              <w:numPr>
                <w:ilvl w:val="0"/>
                <w:numId w:val="37"/>
              </w:numPr>
              <w:shd w:val="clear" w:color="auto" w:fill="FFFFFF"/>
              <w:autoSpaceDE/>
              <w:autoSpaceDN/>
              <w:textAlignment w:val="baseline"/>
            </w:pPr>
            <w:r w:rsidRPr="0082615D">
              <w:rPr>
                <w:rFonts w:ascii="Segoe UI" w:eastAsia="Times New Roman" w:hAnsi="Segoe UI" w:cs="Segoe UI"/>
                <w:color w:val="242424"/>
                <w:sz w:val="23"/>
                <w:szCs w:val="23"/>
                <w:lang w:val="en-IE" w:eastAsia="en-IE"/>
              </w:rPr>
              <w:t>Parent workshops</w:t>
            </w:r>
            <w:r w:rsidR="000B5FF3" w:rsidRPr="0082615D">
              <w:rPr>
                <w:rFonts w:ascii="Segoe UI" w:eastAsia="Times New Roman" w:hAnsi="Segoe UI" w:cs="Segoe UI"/>
                <w:color w:val="242424"/>
                <w:sz w:val="23"/>
                <w:szCs w:val="23"/>
                <w:lang w:val="en-IE" w:eastAsia="en-IE"/>
              </w:rPr>
              <w:t>.</w:t>
            </w:r>
          </w:p>
        </w:tc>
      </w:tr>
    </w:tbl>
    <w:p w14:paraId="2821D802" w14:textId="77777777" w:rsidR="00AA70D5" w:rsidRDefault="00AA70D5">
      <w:pPr>
        <w:pStyle w:val="BodyText"/>
        <w:rPr>
          <w:sz w:val="20"/>
        </w:rPr>
      </w:pPr>
    </w:p>
    <w:p w14:paraId="3568852A" w14:textId="77777777" w:rsidR="00AA70D5" w:rsidRDefault="00AA70D5">
      <w:pPr>
        <w:pStyle w:val="BodyText"/>
        <w:spacing w:before="1"/>
        <w:rPr>
          <w:sz w:val="20"/>
        </w:rPr>
      </w:pPr>
    </w:p>
    <w:p w14:paraId="05C97E31" w14:textId="77777777" w:rsidR="00AA70D5" w:rsidRDefault="001D0FF3" w:rsidP="001D0FF3">
      <w:pPr>
        <w:ind w:left="567" w:right="567"/>
      </w:pPr>
      <w:r>
        <w:rPr>
          <w:color w:val="231F20"/>
        </w:rPr>
        <w:t>All</w:t>
      </w:r>
      <w:r w:rsidR="00382671">
        <w:rPr>
          <w:color w:val="231F20"/>
        </w:rPr>
        <w:t xml:space="preserve"> bullying behaviour</w:t>
      </w:r>
      <w:r w:rsidR="00382671">
        <w:rPr>
          <w:color w:val="231F20"/>
          <w:spacing w:val="-3"/>
        </w:rPr>
        <w:t xml:space="preserve"> </w:t>
      </w:r>
      <w:r w:rsidR="00382671">
        <w:rPr>
          <w:color w:val="231F20"/>
        </w:rPr>
        <w:t>will be recorded. This will include the type of behaviour, where and when</w:t>
      </w:r>
      <w:r w:rsidR="00382671">
        <w:rPr>
          <w:color w:val="231F20"/>
          <w:spacing w:val="-4"/>
        </w:rPr>
        <w:t xml:space="preserve"> </w:t>
      </w:r>
      <w:r w:rsidR="00382671">
        <w:rPr>
          <w:color w:val="231F20"/>
        </w:rPr>
        <w:t>it</w:t>
      </w:r>
      <w:r w:rsidR="00382671">
        <w:rPr>
          <w:color w:val="231F20"/>
          <w:spacing w:val="-4"/>
        </w:rPr>
        <w:t xml:space="preserve"> </w:t>
      </w:r>
      <w:r w:rsidR="00382671">
        <w:rPr>
          <w:color w:val="231F20"/>
        </w:rPr>
        <w:t>took</w:t>
      </w:r>
      <w:r w:rsidR="00382671">
        <w:rPr>
          <w:color w:val="231F20"/>
          <w:spacing w:val="-4"/>
        </w:rPr>
        <w:t xml:space="preserve"> </w:t>
      </w:r>
      <w:r w:rsidR="00382671">
        <w:rPr>
          <w:color w:val="231F20"/>
        </w:rPr>
        <w:t>place,</w:t>
      </w:r>
      <w:r w:rsidR="00382671">
        <w:rPr>
          <w:color w:val="231F20"/>
          <w:spacing w:val="-4"/>
        </w:rPr>
        <w:t xml:space="preserve"> </w:t>
      </w:r>
      <w:r w:rsidR="00382671">
        <w:rPr>
          <w:color w:val="231F20"/>
        </w:rPr>
        <w:t>and</w:t>
      </w:r>
      <w:r w:rsidR="00382671">
        <w:rPr>
          <w:color w:val="231F20"/>
          <w:spacing w:val="-4"/>
        </w:rPr>
        <w:t xml:space="preserve"> </w:t>
      </w:r>
      <w:r w:rsidR="00382671">
        <w:rPr>
          <w:color w:val="231F20"/>
        </w:rPr>
        <w:t>the</w:t>
      </w:r>
      <w:r w:rsidR="00382671">
        <w:rPr>
          <w:color w:val="231F20"/>
          <w:spacing w:val="-4"/>
        </w:rPr>
        <w:t xml:space="preserve"> </w:t>
      </w:r>
      <w:r w:rsidR="00382671">
        <w:rPr>
          <w:color w:val="231F20"/>
        </w:rPr>
        <w:t>date</w:t>
      </w:r>
      <w:r w:rsidR="00382671">
        <w:rPr>
          <w:color w:val="231F20"/>
          <w:spacing w:val="-4"/>
        </w:rPr>
        <w:t xml:space="preserve"> </w:t>
      </w:r>
      <w:r w:rsidR="00382671">
        <w:rPr>
          <w:color w:val="231F20"/>
        </w:rPr>
        <w:t>of</w:t>
      </w:r>
      <w:r w:rsidR="00382671">
        <w:rPr>
          <w:color w:val="231F20"/>
          <w:spacing w:val="-7"/>
        </w:rPr>
        <w:t xml:space="preserve"> </w:t>
      </w:r>
      <w:r w:rsidR="00382671">
        <w:rPr>
          <w:color w:val="231F20"/>
        </w:rPr>
        <w:t>the</w:t>
      </w:r>
      <w:r w:rsidR="00382671">
        <w:rPr>
          <w:color w:val="231F20"/>
          <w:spacing w:val="-4"/>
        </w:rPr>
        <w:t xml:space="preserve"> </w:t>
      </w:r>
      <w:r w:rsidR="00382671">
        <w:rPr>
          <w:color w:val="231F20"/>
        </w:rPr>
        <w:t>engagement</w:t>
      </w:r>
      <w:r w:rsidR="00382671">
        <w:rPr>
          <w:color w:val="231F20"/>
          <w:spacing w:val="-8"/>
        </w:rPr>
        <w:t xml:space="preserve"> </w:t>
      </w:r>
      <w:r w:rsidR="00382671">
        <w:rPr>
          <w:color w:val="231F20"/>
        </w:rPr>
        <w:t>with</w:t>
      </w:r>
      <w:r w:rsidR="00382671">
        <w:rPr>
          <w:color w:val="231F20"/>
          <w:spacing w:val="-4"/>
        </w:rPr>
        <w:t xml:space="preserve"> </w:t>
      </w:r>
      <w:r w:rsidR="00382671">
        <w:rPr>
          <w:color w:val="231F20"/>
        </w:rPr>
        <w:t>students</w:t>
      </w:r>
      <w:r w:rsidR="00382671">
        <w:rPr>
          <w:color w:val="231F20"/>
          <w:spacing w:val="-4"/>
        </w:rPr>
        <w:t xml:space="preserve"> </w:t>
      </w:r>
      <w:r w:rsidR="00382671">
        <w:rPr>
          <w:color w:val="231F20"/>
        </w:rPr>
        <w:t>and</w:t>
      </w:r>
      <w:r w:rsidR="00382671">
        <w:rPr>
          <w:color w:val="231F20"/>
          <w:spacing w:val="-4"/>
        </w:rPr>
        <w:t xml:space="preserve"> </w:t>
      </w:r>
      <w:r w:rsidR="00382671">
        <w:rPr>
          <w:color w:val="231F20"/>
        </w:rPr>
        <w:t>parents.</w:t>
      </w:r>
      <w:r w:rsidR="00382671">
        <w:rPr>
          <w:color w:val="231F20"/>
          <w:spacing w:val="-10"/>
        </w:rPr>
        <w:t xml:space="preserve"> </w:t>
      </w:r>
      <w:r w:rsidR="00382671">
        <w:rPr>
          <w:color w:val="231F20"/>
        </w:rPr>
        <w:t>The</w:t>
      </w:r>
      <w:r w:rsidR="00382671">
        <w:rPr>
          <w:color w:val="231F20"/>
          <w:spacing w:val="-4"/>
        </w:rPr>
        <w:t xml:space="preserve"> </w:t>
      </w:r>
      <w:r w:rsidR="00382671">
        <w:rPr>
          <w:color w:val="231F20"/>
        </w:rPr>
        <w:t>actions and supports agreed to address bullying behaviour</w:t>
      </w:r>
      <w:r w:rsidR="00382671">
        <w:rPr>
          <w:color w:val="231F20"/>
          <w:spacing w:val="-1"/>
        </w:rPr>
        <w:t xml:space="preserve"> </w:t>
      </w:r>
      <w:r w:rsidR="00382671">
        <w:rPr>
          <w:color w:val="231F20"/>
        </w:rPr>
        <w:t>will be documented. If the bullying behaviour is a child protection concern the matter</w:t>
      </w:r>
      <w:r w:rsidR="00382671">
        <w:rPr>
          <w:color w:val="231F20"/>
          <w:spacing w:val="-2"/>
        </w:rPr>
        <w:t xml:space="preserve"> </w:t>
      </w:r>
      <w:r w:rsidR="00382671">
        <w:rPr>
          <w:color w:val="231F20"/>
        </w:rPr>
        <w:t xml:space="preserve">will be addressed without delay in accordance with </w:t>
      </w:r>
      <w:r w:rsidR="00382671">
        <w:rPr>
          <w:i/>
          <w:color w:val="231F20"/>
        </w:rPr>
        <w:t>Child Protection Procedures for Primary and Post-Primary Schools</w:t>
      </w:r>
      <w:r w:rsidR="00382671">
        <w:rPr>
          <w:color w:val="231F20"/>
        </w:rPr>
        <w:t>.</w:t>
      </w:r>
    </w:p>
    <w:p w14:paraId="1DFAE0CA" w14:textId="77777777" w:rsidR="00AA70D5" w:rsidRDefault="00AA70D5" w:rsidP="001D0FF3">
      <w:pPr>
        <w:pStyle w:val="BodyText"/>
        <w:spacing w:before="204"/>
        <w:ind w:left="567" w:right="567"/>
      </w:pPr>
    </w:p>
    <w:p w14:paraId="3C8E67B2" w14:textId="77777777" w:rsidR="00AA70D5" w:rsidRDefault="00382671" w:rsidP="001D0FF3">
      <w:pPr>
        <w:pStyle w:val="Heading1"/>
        <w:spacing w:before="1"/>
        <w:ind w:left="567" w:right="567"/>
      </w:pPr>
      <w:r>
        <w:rPr>
          <w:color w:val="005951"/>
        </w:rPr>
        <w:t>Section</w:t>
      </w:r>
      <w:r>
        <w:rPr>
          <w:color w:val="005951"/>
          <w:spacing w:val="-1"/>
        </w:rPr>
        <w:t xml:space="preserve"> </w:t>
      </w:r>
      <w:r>
        <w:rPr>
          <w:color w:val="005951"/>
        </w:rPr>
        <w:t xml:space="preserve">D: </w:t>
      </w:r>
      <w:r>
        <w:rPr>
          <w:color w:val="005951"/>
          <w:spacing w:val="-2"/>
        </w:rPr>
        <w:t>Oversight</w:t>
      </w:r>
    </w:p>
    <w:p w14:paraId="3E2CE7FD" w14:textId="77777777" w:rsidR="00AA70D5" w:rsidRDefault="00382671" w:rsidP="001D0FF3">
      <w:pPr>
        <w:pStyle w:val="BodyText"/>
        <w:spacing w:before="120" w:line="254" w:lineRule="auto"/>
        <w:ind w:left="567" w:right="567"/>
      </w:pPr>
      <w:r>
        <w:rPr>
          <w:color w:val="231F20"/>
        </w:rPr>
        <w:t>The principal will present an update on bullying behaviour at each board of management meeting. This update will include the number of incidents of bullying behaviour that have been</w:t>
      </w:r>
      <w:r>
        <w:rPr>
          <w:color w:val="231F20"/>
          <w:spacing w:val="-3"/>
        </w:rPr>
        <w:t xml:space="preserve"> </w:t>
      </w:r>
      <w:r>
        <w:rPr>
          <w:color w:val="231F20"/>
        </w:rPr>
        <w:t>reported</w:t>
      </w:r>
      <w:r>
        <w:rPr>
          <w:color w:val="231F20"/>
          <w:spacing w:val="-3"/>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last</w:t>
      </w:r>
      <w:r>
        <w:rPr>
          <w:color w:val="231F20"/>
          <w:spacing w:val="-3"/>
        </w:rPr>
        <w:t xml:space="preserve"> </w:t>
      </w:r>
      <w:r>
        <w:rPr>
          <w:color w:val="231F20"/>
        </w:rPr>
        <w:t>meeting,</w:t>
      </w:r>
      <w:r>
        <w:rPr>
          <w:color w:val="231F20"/>
          <w:spacing w:val="-3"/>
        </w:rPr>
        <w:t xml:space="preserve"> </w:t>
      </w:r>
      <w:r>
        <w:rPr>
          <w:color w:val="231F20"/>
        </w:rPr>
        <w:t>the</w:t>
      </w:r>
      <w:r>
        <w:rPr>
          <w:color w:val="231F20"/>
          <w:spacing w:val="-3"/>
        </w:rPr>
        <w:t xml:space="preserve"> </w:t>
      </w:r>
      <w:r>
        <w:rPr>
          <w:color w:val="231F20"/>
        </w:rPr>
        <w:t>number</w:t>
      </w:r>
      <w:r>
        <w:rPr>
          <w:color w:val="231F20"/>
          <w:spacing w:val="-8"/>
        </w:rPr>
        <w:t xml:space="preserve"> </w:t>
      </w:r>
      <w:r>
        <w:rPr>
          <w:color w:val="231F20"/>
        </w:rPr>
        <w:t>of</w:t>
      </w:r>
      <w:r>
        <w:rPr>
          <w:color w:val="231F20"/>
          <w:spacing w:val="-7"/>
        </w:rPr>
        <w:t xml:space="preserve"> </w:t>
      </w:r>
      <w:r>
        <w:rPr>
          <w:color w:val="231F20"/>
        </w:rPr>
        <w:t>ongoing</w:t>
      </w:r>
      <w:r>
        <w:rPr>
          <w:color w:val="231F20"/>
          <w:spacing w:val="-3"/>
        </w:rPr>
        <w:t xml:space="preserve"> </w:t>
      </w:r>
      <w:r>
        <w:rPr>
          <w:color w:val="231F20"/>
        </w:rPr>
        <w:t>incidents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w:t>
      </w:r>
      <w:r>
        <w:rPr>
          <w:color w:val="231F20"/>
          <w:spacing w:val="-2"/>
        </w:rPr>
        <w:t xml:space="preserve"> </w:t>
      </w:r>
      <w:r>
        <w:rPr>
          <w:color w:val="231F20"/>
        </w:rPr>
        <w:t>wider strategies to prevent and address bullying behaviour where relevant. This update does not contain personal or identifying information. See Chapter 7 of the Bí Cineálta procedures.</w:t>
      </w:r>
    </w:p>
    <w:p w14:paraId="5BCCA3F5" w14:textId="77777777" w:rsidR="00AA70D5" w:rsidRDefault="00382671" w:rsidP="001D0FF3">
      <w:pPr>
        <w:pStyle w:val="BodyText"/>
        <w:spacing w:before="115" w:line="254" w:lineRule="auto"/>
        <w:ind w:left="567" w:right="567"/>
      </w:pPr>
      <w:r>
        <w:rPr>
          <w:color w:val="231F20"/>
        </w:rPr>
        <w:t>This</w:t>
      </w:r>
      <w:r>
        <w:rPr>
          <w:color w:val="231F20"/>
          <w:spacing w:val="-4"/>
        </w:rPr>
        <w:t xml:space="preserve"> </w:t>
      </w:r>
      <w:r>
        <w:rPr>
          <w:color w:val="231F20"/>
        </w:rPr>
        <w:t>policy</w:t>
      </w:r>
      <w:r>
        <w:rPr>
          <w:color w:val="231F20"/>
          <w:spacing w:val="-9"/>
        </w:rPr>
        <w:t xml:space="preserve"> </w:t>
      </w:r>
      <w:r>
        <w:rPr>
          <w:color w:val="231F20"/>
        </w:rPr>
        <w:t>is</w:t>
      </w:r>
      <w:r>
        <w:rPr>
          <w:color w:val="231F20"/>
          <w:spacing w:val="-4"/>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our</w:t>
      </w:r>
      <w:r>
        <w:rPr>
          <w:color w:val="231F20"/>
          <w:spacing w:val="-8"/>
        </w:rPr>
        <w:t xml:space="preserve"> </w:t>
      </w:r>
      <w:r>
        <w:rPr>
          <w:color w:val="231F20"/>
        </w:rPr>
        <w:t>school</w:t>
      </w:r>
      <w:r>
        <w:rPr>
          <w:color w:val="231F20"/>
          <w:spacing w:val="-4"/>
        </w:rPr>
        <w:t xml:space="preserve"> </w:t>
      </w:r>
      <w:r>
        <w:rPr>
          <w:color w:val="231F20"/>
        </w:rPr>
        <w:t>community</w:t>
      </w:r>
      <w:r>
        <w:rPr>
          <w:color w:val="231F20"/>
          <w:spacing w:val="-9"/>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school’s</w:t>
      </w:r>
      <w:r>
        <w:rPr>
          <w:color w:val="231F20"/>
          <w:spacing w:val="-8"/>
        </w:rPr>
        <w:t xml:space="preserve"> </w:t>
      </w:r>
      <w:r>
        <w:rPr>
          <w:color w:val="231F20"/>
        </w:rPr>
        <w:t>website</w:t>
      </w:r>
      <w:r>
        <w:rPr>
          <w:color w:val="231F20"/>
          <w:spacing w:val="-4"/>
        </w:rPr>
        <w:t xml:space="preserve"> </w:t>
      </w:r>
      <w:r>
        <w:rPr>
          <w:color w:val="231F20"/>
        </w:rPr>
        <w:t>and</w:t>
      </w:r>
      <w:r>
        <w:rPr>
          <w:color w:val="231F20"/>
          <w:spacing w:val="-4"/>
        </w:rPr>
        <w:t xml:space="preserve"> </w:t>
      </w:r>
      <w:r>
        <w:rPr>
          <w:color w:val="231F20"/>
        </w:rPr>
        <w:t>in</w:t>
      </w:r>
      <w:r>
        <w:rPr>
          <w:color w:val="231F20"/>
          <w:spacing w:val="-4"/>
        </w:rPr>
        <w:t xml:space="preserve"> </w:t>
      </w:r>
      <w:r>
        <w:rPr>
          <w:color w:val="231F20"/>
        </w:rPr>
        <w:t>hard</w:t>
      </w:r>
      <w:r>
        <w:rPr>
          <w:color w:val="231F20"/>
          <w:spacing w:val="-4"/>
        </w:rPr>
        <w:t xml:space="preserve"> </w:t>
      </w:r>
      <w:r>
        <w:rPr>
          <w:color w:val="231F20"/>
        </w:rPr>
        <w:t>copy</w:t>
      </w:r>
      <w:r>
        <w:rPr>
          <w:color w:val="231F20"/>
          <w:spacing w:val="-9"/>
        </w:rPr>
        <w:t xml:space="preserve"> </w:t>
      </w:r>
      <w:r>
        <w:rPr>
          <w:color w:val="231F20"/>
        </w:rPr>
        <w:t>on request. A student friendly</w:t>
      </w:r>
      <w:r>
        <w:rPr>
          <w:color w:val="231F20"/>
          <w:spacing w:val="-4"/>
        </w:rPr>
        <w:t xml:space="preserve"> </w:t>
      </w:r>
      <w:r>
        <w:rPr>
          <w:color w:val="231F20"/>
        </w:rPr>
        <w:t>version of this policy is displayed in the school and is also available on our website and in hard copy on request.</w:t>
      </w:r>
    </w:p>
    <w:p w14:paraId="54BAE00B" w14:textId="77777777" w:rsidR="00AA70D5" w:rsidRDefault="00382671" w:rsidP="001D0FF3">
      <w:pPr>
        <w:pStyle w:val="BodyText"/>
        <w:spacing w:before="114" w:line="254" w:lineRule="auto"/>
        <w:ind w:left="567" w:right="567"/>
      </w:pPr>
      <w:r>
        <w:rPr>
          <w:color w:val="231F20"/>
        </w:rPr>
        <w:t>This policy and its implementation will be reviewed, following input from our school community,</w:t>
      </w:r>
      <w:r>
        <w:rPr>
          <w:color w:val="231F20"/>
          <w:spacing w:val="-5"/>
        </w:rPr>
        <w:t xml:space="preserve"> </w:t>
      </w:r>
      <w:r>
        <w:rPr>
          <w:color w:val="231F20"/>
        </w:rPr>
        <w:t>each</w:t>
      </w:r>
      <w:r>
        <w:rPr>
          <w:color w:val="231F20"/>
          <w:spacing w:val="-5"/>
        </w:rPr>
        <w:t xml:space="preserve"> </w:t>
      </w:r>
      <w:r>
        <w:rPr>
          <w:color w:val="231F20"/>
        </w:rPr>
        <w:t>calendar</w:t>
      </w:r>
      <w:r>
        <w:rPr>
          <w:color w:val="231F20"/>
          <w:spacing w:val="-15"/>
        </w:rPr>
        <w:t xml:space="preserve"> </w:t>
      </w:r>
      <w:r>
        <w:rPr>
          <w:color w:val="231F20"/>
        </w:rPr>
        <w:t>year</w:t>
      </w:r>
      <w:r>
        <w:rPr>
          <w:color w:val="231F20"/>
          <w:spacing w:val="-9"/>
        </w:rPr>
        <w:t xml:space="preserve"> </w:t>
      </w:r>
      <w:r>
        <w:rPr>
          <w:color w:val="231F20"/>
        </w:rPr>
        <w:t>or</w:t>
      </w:r>
      <w:r>
        <w:rPr>
          <w:color w:val="231F20"/>
          <w:spacing w:val="-9"/>
        </w:rPr>
        <w:t xml:space="preserve"> </w:t>
      </w:r>
      <w:r>
        <w:rPr>
          <w:color w:val="231F20"/>
        </w:rPr>
        <w:t>as</w:t>
      </w:r>
      <w:r>
        <w:rPr>
          <w:color w:val="231F20"/>
          <w:spacing w:val="-5"/>
        </w:rPr>
        <w:t xml:space="preserve"> </w:t>
      </w:r>
      <w:r>
        <w:rPr>
          <w:color w:val="231F20"/>
        </w:rPr>
        <w:t>soon</w:t>
      </w:r>
      <w:r>
        <w:rPr>
          <w:color w:val="231F20"/>
          <w:spacing w:val="-5"/>
        </w:rPr>
        <w:t xml:space="preserve"> </w:t>
      </w:r>
      <w:r>
        <w:rPr>
          <w:color w:val="231F20"/>
        </w:rPr>
        <w:t>as</w:t>
      </w:r>
      <w:r>
        <w:rPr>
          <w:color w:val="231F20"/>
          <w:spacing w:val="-5"/>
        </w:rPr>
        <w:t xml:space="preserve"> </w:t>
      </w:r>
      <w:r>
        <w:rPr>
          <w:color w:val="231F20"/>
        </w:rPr>
        <w:t>practicable</w:t>
      </w:r>
      <w:r>
        <w:rPr>
          <w:color w:val="231F20"/>
          <w:spacing w:val="-5"/>
        </w:rPr>
        <w:t xml:space="preserve"> </w:t>
      </w:r>
      <w:r>
        <w:rPr>
          <w:color w:val="231F20"/>
        </w:rPr>
        <w:t>after</w:t>
      </w:r>
      <w:r>
        <w:rPr>
          <w:color w:val="231F20"/>
          <w:spacing w:val="-9"/>
        </w:rPr>
        <w:t xml:space="preserve"> </w:t>
      </w:r>
      <w:r>
        <w:rPr>
          <w:color w:val="231F20"/>
        </w:rPr>
        <w:t>there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a</w:t>
      </w:r>
      <w:r>
        <w:rPr>
          <w:color w:val="231F20"/>
          <w:spacing w:val="-5"/>
        </w:rPr>
        <w:t xml:space="preserve"> </w:t>
      </w:r>
      <w:r>
        <w:rPr>
          <w:color w:val="231F20"/>
        </w:rPr>
        <w:t>material change in any matter to which this policy refers.</w:t>
      </w:r>
    </w:p>
    <w:p w14:paraId="2031F15F" w14:textId="77777777" w:rsidR="00AA70D5" w:rsidRDefault="00AA70D5" w:rsidP="001D0FF3">
      <w:pPr>
        <w:pStyle w:val="BodyText"/>
        <w:ind w:left="567" w:right="567"/>
      </w:pPr>
    </w:p>
    <w:p w14:paraId="37058827" w14:textId="77777777" w:rsidR="00AA70D5" w:rsidRDefault="00382671" w:rsidP="001D0FF3">
      <w:pPr>
        <w:pStyle w:val="BodyText"/>
        <w:tabs>
          <w:tab w:val="left" w:pos="6801"/>
          <w:tab w:val="left" w:pos="7014"/>
          <w:tab w:val="left" w:pos="7731"/>
          <w:tab w:val="left" w:pos="9967"/>
        </w:tabs>
        <w:spacing w:line="357" w:lineRule="auto"/>
        <w:ind w:left="567" w:right="567"/>
      </w:pPr>
      <w:r>
        <w:rPr>
          <w:color w:val="231F20"/>
        </w:rPr>
        <w:t>Signed:</w:t>
      </w:r>
      <w:r>
        <w:rPr>
          <w:color w:val="231F20"/>
          <w:spacing w:val="-31"/>
        </w:rPr>
        <w:t xml:space="preserve"> </w:t>
      </w:r>
      <w:r>
        <w:rPr>
          <w:color w:val="231F20"/>
          <w:u w:val="single" w:color="231F20"/>
        </w:rPr>
        <w:tab/>
      </w:r>
      <w:r>
        <w:rPr>
          <w:color w:val="231F20"/>
        </w:rPr>
        <w:tab/>
      </w:r>
      <w:r>
        <w:rPr>
          <w:color w:val="231F20"/>
          <w:spacing w:val="-2"/>
        </w:rPr>
        <w:t>Date:</w:t>
      </w:r>
      <w:r>
        <w:rPr>
          <w:color w:val="231F20"/>
        </w:rPr>
        <w:tab/>
      </w:r>
      <w:r>
        <w:rPr>
          <w:color w:val="231F20"/>
          <w:u w:val="single" w:color="231F20"/>
        </w:rPr>
        <w:tab/>
      </w:r>
      <w:r>
        <w:rPr>
          <w:color w:val="231F20"/>
        </w:rPr>
        <w:t xml:space="preserve"> (Chairperson of board of management)</w:t>
      </w:r>
    </w:p>
    <w:p w14:paraId="6A45144F" w14:textId="77777777" w:rsidR="00AA70D5" w:rsidRDefault="00382671" w:rsidP="001D0FF3">
      <w:pPr>
        <w:pStyle w:val="BodyText"/>
        <w:tabs>
          <w:tab w:val="left" w:pos="6801"/>
          <w:tab w:val="left" w:pos="7014"/>
          <w:tab w:val="left" w:pos="7731"/>
          <w:tab w:val="left" w:pos="9967"/>
        </w:tabs>
        <w:spacing w:before="227" w:line="357" w:lineRule="auto"/>
        <w:ind w:left="567" w:right="567"/>
        <w:rPr>
          <w:color w:val="231F20"/>
          <w:spacing w:val="-2"/>
        </w:rPr>
      </w:pPr>
      <w:r>
        <w:rPr>
          <w:color w:val="231F20"/>
        </w:rPr>
        <w:t>Signed:</w:t>
      </w:r>
      <w:r>
        <w:rPr>
          <w:color w:val="231F20"/>
          <w:spacing w:val="-31"/>
        </w:rPr>
        <w:t xml:space="preserve"> </w:t>
      </w:r>
      <w:r>
        <w:rPr>
          <w:color w:val="231F20"/>
          <w:u w:val="single" w:color="231F20"/>
        </w:rPr>
        <w:tab/>
      </w:r>
      <w:r>
        <w:rPr>
          <w:color w:val="231F20"/>
        </w:rPr>
        <w:tab/>
      </w:r>
      <w:r>
        <w:rPr>
          <w:color w:val="231F20"/>
          <w:spacing w:val="-2"/>
        </w:rPr>
        <w:t>Date:</w:t>
      </w:r>
      <w:r>
        <w:rPr>
          <w:color w:val="231F20"/>
        </w:rPr>
        <w:tab/>
      </w:r>
      <w:r>
        <w:rPr>
          <w:color w:val="231F20"/>
          <w:u w:val="single" w:color="231F20"/>
        </w:rPr>
        <w:tab/>
      </w:r>
      <w:r>
        <w:rPr>
          <w:color w:val="231F20"/>
        </w:rPr>
        <w:t xml:space="preserve"> </w:t>
      </w:r>
      <w:r>
        <w:rPr>
          <w:color w:val="231F20"/>
          <w:spacing w:val="-2"/>
        </w:rPr>
        <w:t>(Principal)</w:t>
      </w:r>
    </w:p>
    <w:p w14:paraId="77291A39" w14:textId="77777777" w:rsidR="0044042A" w:rsidRDefault="0044042A" w:rsidP="001D0FF3">
      <w:pPr>
        <w:pStyle w:val="BodyText"/>
        <w:tabs>
          <w:tab w:val="left" w:pos="6801"/>
          <w:tab w:val="left" w:pos="7014"/>
          <w:tab w:val="left" w:pos="7731"/>
          <w:tab w:val="left" w:pos="9967"/>
        </w:tabs>
        <w:spacing w:before="227" w:line="357" w:lineRule="auto"/>
        <w:ind w:left="567" w:right="567"/>
        <w:rPr>
          <w:color w:val="231F20"/>
          <w:spacing w:val="-2"/>
        </w:rPr>
      </w:pPr>
    </w:p>
    <w:p w14:paraId="7EE002C0" w14:textId="77777777" w:rsidR="0044042A" w:rsidRDefault="0044042A" w:rsidP="001D0FF3">
      <w:pPr>
        <w:pStyle w:val="BodyText"/>
        <w:tabs>
          <w:tab w:val="left" w:pos="6801"/>
          <w:tab w:val="left" w:pos="7014"/>
          <w:tab w:val="left" w:pos="7731"/>
          <w:tab w:val="left" w:pos="9967"/>
        </w:tabs>
        <w:spacing w:before="227" w:line="357" w:lineRule="auto"/>
        <w:ind w:left="567" w:right="567"/>
        <w:rPr>
          <w:color w:val="231F20"/>
          <w:spacing w:val="-2"/>
        </w:rPr>
      </w:pPr>
    </w:p>
    <w:p w14:paraId="72D67E4D" w14:textId="77777777" w:rsidR="0044042A" w:rsidRDefault="0044042A" w:rsidP="001D0FF3">
      <w:pPr>
        <w:pStyle w:val="BodyText"/>
        <w:tabs>
          <w:tab w:val="left" w:pos="6801"/>
          <w:tab w:val="left" w:pos="7014"/>
          <w:tab w:val="left" w:pos="7731"/>
          <w:tab w:val="left" w:pos="9967"/>
        </w:tabs>
        <w:spacing w:before="227" w:line="357" w:lineRule="auto"/>
        <w:ind w:left="567" w:right="567"/>
      </w:pPr>
    </w:p>
    <w:p w14:paraId="29B8483C" w14:textId="77777777" w:rsidR="00D01174" w:rsidRDefault="00D01174" w:rsidP="001D0FF3">
      <w:pPr>
        <w:pStyle w:val="BodyText"/>
        <w:tabs>
          <w:tab w:val="left" w:pos="6801"/>
          <w:tab w:val="left" w:pos="7014"/>
          <w:tab w:val="left" w:pos="7731"/>
          <w:tab w:val="left" w:pos="9967"/>
        </w:tabs>
        <w:spacing w:before="227" w:line="357" w:lineRule="auto"/>
        <w:ind w:left="567" w:right="567"/>
      </w:pPr>
    </w:p>
    <w:p w14:paraId="1DB7EDCE" w14:textId="77777777" w:rsidR="00D01174" w:rsidRDefault="00D01174" w:rsidP="001D0FF3">
      <w:pPr>
        <w:pStyle w:val="BodyText"/>
        <w:tabs>
          <w:tab w:val="left" w:pos="6801"/>
          <w:tab w:val="left" w:pos="7014"/>
          <w:tab w:val="left" w:pos="7731"/>
          <w:tab w:val="left" w:pos="9967"/>
        </w:tabs>
        <w:spacing w:before="227" w:line="357" w:lineRule="auto"/>
        <w:ind w:left="567" w:right="567"/>
      </w:pPr>
    </w:p>
    <w:p w14:paraId="342AC0AB" w14:textId="77777777" w:rsidR="00D01174" w:rsidRDefault="00D01174" w:rsidP="001D0FF3">
      <w:pPr>
        <w:pStyle w:val="BodyText"/>
        <w:tabs>
          <w:tab w:val="left" w:pos="6801"/>
          <w:tab w:val="left" w:pos="7014"/>
          <w:tab w:val="left" w:pos="7731"/>
          <w:tab w:val="left" w:pos="9967"/>
        </w:tabs>
        <w:spacing w:before="227" w:line="357" w:lineRule="auto"/>
        <w:ind w:left="567" w:right="567"/>
      </w:pPr>
    </w:p>
    <w:p w14:paraId="672E28E0" w14:textId="77777777" w:rsidR="00D01174" w:rsidRDefault="00D01174" w:rsidP="001D0FF3">
      <w:pPr>
        <w:pStyle w:val="BodyText"/>
        <w:tabs>
          <w:tab w:val="left" w:pos="6801"/>
          <w:tab w:val="left" w:pos="7014"/>
          <w:tab w:val="left" w:pos="7731"/>
          <w:tab w:val="left" w:pos="9967"/>
        </w:tabs>
        <w:spacing w:before="227" w:line="357" w:lineRule="auto"/>
        <w:ind w:left="567" w:right="567"/>
      </w:pPr>
    </w:p>
    <w:p w14:paraId="70E30186" w14:textId="77777777" w:rsidR="00D01174" w:rsidRDefault="00D01174" w:rsidP="001D0FF3">
      <w:pPr>
        <w:pStyle w:val="BodyText"/>
        <w:tabs>
          <w:tab w:val="left" w:pos="6801"/>
          <w:tab w:val="left" w:pos="7014"/>
          <w:tab w:val="left" w:pos="7731"/>
          <w:tab w:val="left" w:pos="9967"/>
        </w:tabs>
        <w:spacing w:before="227" w:line="357" w:lineRule="auto"/>
        <w:ind w:left="567" w:right="567"/>
      </w:pPr>
    </w:p>
    <w:p w14:paraId="4FBE5DF3" w14:textId="77777777" w:rsidR="00D01174" w:rsidRDefault="00D01174" w:rsidP="001D0FF3">
      <w:pPr>
        <w:pStyle w:val="BodyText"/>
        <w:tabs>
          <w:tab w:val="left" w:pos="6801"/>
          <w:tab w:val="left" w:pos="7014"/>
          <w:tab w:val="left" w:pos="7731"/>
          <w:tab w:val="left" w:pos="9967"/>
        </w:tabs>
        <w:spacing w:before="227" w:line="357" w:lineRule="auto"/>
        <w:ind w:left="567" w:right="567"/>
      </w:pPr>
    </w:p>
    <w:p w14:paraId="55271F3F" w14:textId="77777777" w:rsidR="00D01174" w:rsidRDefault="00D01174" w:rsidP="001D0FF3">
      <w:pPr>
        <w:pStyle w:val="BodyText"/>
        <w:tabs>
          <w:tab w:val="left" w:pos="6801"/>
          <w:tab w:val="left" w:pos="7014"/>
          <w:tab w:val="left" w:pos="7731"/>
          <w:tab w:val="left" w:pos="9967"/>
        </w:tabs>
        <w:spacing w:before="227" w:line="357" w:lineRule="auto"/>
        <w:ind w:left="567" w:right="567"/>
      </w:pPr>
    </w:p>
    <w:p w14:paraId="58E6AA46" w14:textId="77777777" w:rsidR="00D01174" w:rsidRDefault="00D01174" w:rsidP="001D0FF3">
      <w:pPr>
        <w:pStyle w:val="BodyText"/>
        <w:tabs>
          <w:tab w:val="left" w:pos="6801"/>
          <w:tab w:val="left" w:pos="7014"/>
          <w:tab w:val="left" w:pos="7731"/>
          <w:tab w:val="left" w:pos="9967"/>
        </w:tabs>
        <w:spacing w:before="227" w:line="357" w:lineRule="auto"/>
        <w:ind w:left="567" w:right="567"/>
      </w:pPr>
    </w:p>
    <w:p w14:paraId="241F18F9" w14:textId="77777777" w:rsidR="00D01174" w:rsidRPr="005D5368" w:rsidRDefault="00D01174" w:rsidP="00D01174">
      <w:pPr>
        <w:pStyle w:val="Heading2"/>
        <w:rPr>
          <w:rFonts w:ascii="Lato" w:hAnsi="Lato" w:cs="Proxima Nova"/>
          <w:bCs/>
          <w:color w:val="auto"/>
        </w:rPr>
      </w:pPr>
      <w:r w:rsidRPr="005D5368">
        <w:rPr>
          <w:rFonts w:ascii="Lato" w:hAnsi="Lato" w:cs="Proxima Nova"/>
          <w:bCs/>
          <w:color w:val="auto"/>
        </w:rPr>
        <w:t>Appendix A</w:t>
      </w:r>
    </w:p>
    <w:p w14:paraId="580DBE41" w14:textId="77777777" w:rsidR="00D01174" w:rsidRDefault="00D01174" w:rsidP="00D01174">
      <w:pPr>
        <w:pStyle w:val="Heading2"/>
        <w:rPr>
          <w:rFonts w:ascii="Proxima Nova" w:hAnsi="Proxima Nova" w:cs="Proxima Nova"/>
          <w:b/>
        </w:rPr>
      </w:pPr>
    </w:p>
    <w:p w14:paraId="2248AD7D" w14:textId="77777777" w:rsidR="00D01174" w:rsidRDefault="00D01174" w:rsidP="00D01174">
      <w:pPr>
        <w:pStyle w:val="Heading2"/>
        <w:rPr>
          <w:rFonts w:ascii="Proxima Nova" w:hAnsi="Proxima Nova" w:cs="Proxima Nova"/>
          <w:b/>
        </w:rPr>
      </w:pPr>
      <w:r>
        <w:rPr>
          <w:rFonts w:ascii="Proxima Nova" w:hAnsi="Proxima Nova" w:cs="Proxima Nova"/>
          <w:b/>
        </w:rPr>
        <w:t xml:space="preserve">Bí Cineálta Procedures </w:t>
      </w:r>
    </w:p>
    <w:p w14:paraId="59346123" w14:textId="77777777" w:rsidR="00D01174" w:rsidRPr="00ED747B" w:rsidRDefault="00D01174" w:rsidP="00D01174"/>
    <w:p w14:paraId="497F558E" w14:textId="77777777" w:rsidR="00D01174" w:rsidRDefault="00D01174" w:rsidP="00D01174">
      <w:pPr>
        <w:rPr>
          <w:rFonts w:ascii="Proxima Nova" w:hAnsi="Proxima Nova" w:cs="Proxima Nova"/>
          <w:color w:val="000000"/>
          <w:sz w:val="28"/>
          <w:szCs w:val="28"/>
        </w:rPr>
      </w:pPr>
      <w:r>
        <w:rPr>
          <w:rFonts w:ascii="Proxima Nova" w:hAnsi="Proxima Nova" w:cs="Proxima Nova"/>
          <w:sz w:val="28"/>
          <w:szCs w:val="28"/>
        </w:rPr>
        <w:t xml:space="preserve">FORM 1 - </w:t>
      </w:r>
      <w:r>
        <w:rPr>
          <w:rFonts w:ascii="Proxima Nova" w:hAnsi="Proxima Nova" w:cs="Proxima Nova"/>
          <w:color w:val="000000"/>
          <w:sz w:val="28"/>
          <w:szCs w:val="28"/>
        </w:rPr>
        <w:t xml:space="preserve">Recording Bullying Behaviour  </w:t>
      </w:r>
    </w:p>
    <w:p w14:paraId="3501FA42" w14:textId="77777777" w:rsidR="00D01174" w:rsidRDefault="00A75E6E" w:rsidP="00D01174">
      <w:pPr>
        <w:rPr>
          <w:rFonts w:ascii="Proxima Nova" w:hAnsi="Proxima Nova" w:cs="Proxima Nova"/>
          <w:color w:val="000000"/>
          <w:sz w:val="28"/>
          <w:szCs w:val="28"/>
        </w:rPr>
      </w:pPr>
      <w:r>
        <w:rPr>
          <w:noProof/>
        </w:rPr>
      </w:r>
      <w:r w:rsidR="00A75E6E">
        <w:rPr>
          <w:noProof/>
        </w:rPr>
        <w:pict w14:anchorId="52395A61">
          <v:rect id="_x0000_i1025" alt="" style="width:468pt;height:.05pt;mso-width-percent:0;mso-height-percent:0;mso-width-percent:0;mso-height-percent:0" o:hralign="center" o:hrstd="t" o:hr="t" fillcolor="#a0a0a0" stroked="f"/>
        </w:pict>
      </w:r>
    </w:p>
    <w:p w14:paraId="27EA8F5E" w14:textId="77777777" w:rsidR="00D01174" w:rsidRDefault="00D01174" w:rsidP="00D01174">
      <w:pPr>
        <w:spacing w:line="263" w:lineRule="auto"/>
        <w:ind w:right="242"/>
        <w:rPr>
          <w:rFonts w:ascii="Proxima Nova" w:hAnsi="Proxima Nova" w:cs="Proxima Nova"/>
          <w:sz w:val="28"/>
          <w:szCs w:val="28"/>
        </w:rPr>
      </w:pPr>
      <w:r>
        <w:rPr>
          <w:rFonts w:ascii="Proxima Nova" w:hAnsi="Proxima Nova" w:cs="Proxima Nova"/>
          <w:i/>
          <w:sz w:val="24"/>
          <w:szCs w:val="24"/>
        </w:rPr>
        <w:t>If the bullying allegation meets the criteria for the definition of Bullying as per the Bí Cineálta  procedures, (including online bullying) this Form should be completed.</w:t>
      </w:r>
    </w:p>
    <w:p w14:paraId="6C8AD75F" w14:textId="77777777" w:rsidR="00D01174" w:rsidRDefault="00D01174" w:rsidP="00D01174">
      <w:pPr>
        <w:spacing w:before="209"/>
        <w:jc w:val="center"/>
        <w:rPr>
          <w:rFonts w:ascii="Proxima Nova" w:hAnsi="Proxima Nova" w:cs="Proxima Nova"/>
          <w:color w:val="000000"/>
          <w:sz w:val="24"/>
          <w:szCs w:val="24"/>
        </w:rPr>
      </w:pPr>
      <w:r w:rsidRPr="00BE340B">
        <w:rPr>
          <w:rFonts w:ascii="Proxima Nova" w:hAnsi="Proxima Nova" w:cs="Proxima Nova"/>
          <w:noProof/>
          <w:sz w:val="24"/>
          <w:szCs w:val="24"/>
        </w:rPr>
        <w:drawing>
          <wp:inline distT="0" distB="0" distL="0" distR="0" wp14:anchorId="7D4D2C60" wp14:editId="14AC69B8">
            <wp:extent cx="6413500" cy="41973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3500" cy="4197350"/>
                    </a:xfrm>
                    <a:prstGeom prst="rect">
                      <a:avLst/>
                    </a:prstGeom>
                    <a:noFill/>
                    <a:ln>
                      <a:noFill/>
                    </a:ln>
                  </pic:spPr>
                </pic:pic>
              </a:graphicData>
            </a:graphic>
          </wp:inline>
        </w:drawing>
      </w:r>
    </w:p>
    <w:p w14:paraId="257549A1" w14:textId="77777777" w:rsidR="00D01174" w:rsidRDefault="00D01174" w:rsidP="00D01174">
      <w:pPr>
        <w:spacing w:line="263" w:lineRule="auto"/>
        <w:ind w:left="251" w:right="242"/>
        <w:jc w:val="center"/>
        <w:rPr>
          <w:rFonts w:ascii="Proxima Nova" w:hAnsi="Proxima Nova" w:cs="Proxima Nova"/>
          <w:i/>
          <w:sz w:val="24"/>
          <w:szCs w:val="24"/>
        </w:rPr>
      </w:pPr>
    </w:p>
    <w:p w14:paraId="1F96718B" w14:textId="77777777" w:rsidR="00D01174" w:rsidRDefault="00A75E6E" w:rsidP="00D01174">
      <w:pPr>
        <w:spacing w:line="263" w:lineRule="auto"/>
        <w:ind w:left="251" w:right="242"/>
        <w:jc w:val="center"/>
        <w:rPr>
          <w:rFonts w:ascii="Proxima Nova" w:hAnsi="Proxima Nova" w:cs="Proxima Nova"/>
          <w:i/>
          <w:sz w:val="24"/>
          <w:szCs w:val="24"/>
        </w:rPr>
      </w:pPr>
      <w:r>
        <w:rPr>
          <w:noProof/>
        </w:rPr>
      </w:r>
      <w:r w:rsidR="00A75E6E">
        <w:rPr>
          <w:noProof/>
        </w:rPr>
        <w:pict w14:anchorId="356081A6">
          <v:rect id="_x0000_i1026" alt="" style="width:468pt;height:.05pt;mso-width-percent:0;mso-height-percent:0;mso-width-percent:0;mso-height-percent:0" o:hralign="center" o:hrstd="t" o:hr="t" fillcolor="#a0a0a0" stroked="f"/>
        </w:pict>
      </w:r>
    </w:p>
    <w:p w14:paraId="698EA2FB" w14:textId="77777777" w:rsidR="00D01174" w:rsidRDefault="00D01174" w:rsidP="00D01174">
      <w:pPr>
        <w:spacing w:line="263" w:lineRule="auto"/>
        <w:ind w:left="251" w:right="242"/>
        <w:rPr>
          <w:rFonts w:ascii="Proxima Nova" w:hAnsi="Proxima Nova" w:cs="Proxima Nova"/>
          <w:i/>
          <w:sz w:val="24"/>
          <w:szCs w:val="24"/>
        </w:rPr>
      </w:pPr>
    </w:p>
    <w:tbl>
      <w:tblPr>
        <w:tblW w:w="10215" w:type="dxa"/>
        <w:tblInd w:w="2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3810"/>
        <w:gridCol w:w="5700"/>
      </w:tblGrid>
      <w:tr w:rsidR="00D01174" w14:paraId="28B39B08" w14:textId="77777777" w:rsidTr="00D0361C">
        <w:trPr>
          <w:trHeight w:val="420"/>
        </w:trPr>
        <w:tc>
          <w:tcPr>
            <w:tcW w:w="4515" w:type="dxa"/>
            <w:gridSpan w:val="2"/>
            <w:shd w:val="clear" w:color="auto" w:fill="FFF2CC"/>
            <w:tcMar>
              <w:top w:w="100" w:type="dxa"/>
              <w:left w:w="100" w:type="dxa"/>
              <w:bottom w:w="100" w:type="dxa"/>
              <w:right w:w="100" w:type="dxa"/>
            </w:tcMar>
          </w:tcPr>
          <w:p w14:paraId="200F6DF2" w14:textId="77777777" w:rsidR="00D01174" w:rsidRDefault="00D01174" w:rsidP="00D0361C">
            <w:pPr>
              <w:rPr>
                <w:rFonts w:ascii="Proxima Nova" w:hAnsi="Proxima Nova" w:cs="Proxima Nova"/>
                <w:b/>
              </w:rPr>
            </w:pPr>
            <w:r>
              <w:rPr>
                <w:rFonts w:ascii="Proxima Nova" w:hAnsi="Proxima Nova" w:cs="Proxima Nova"/>
                <w:b/>
              </w:rPr>
              <w:t>School Assigned Personnel completing this form.</w:t>
            </w:r>
          </w:p>
        </w:tc>
        <w:tc>
          <w:tcPr>
            <w:tcW w:w="5700" w:type="dxa"/>
            <w:tcMar>
              <w:top w:w="100" w:type="dxa"/>
              <w:left w:w="100" w:type="dxa"/>
              <w:bottom w:w="100" w:type="dxa"/>
              <w:right w:w="100" w:type="dxa"/>
            </w:tcMar>
          </w:tcPr>
          <w:p w14:paraId="0AF9B2EF" w14:textId="77777777" w:rsidR="00D01174" w:rsidRDefault="00D01174" w:rsidP="00D01174">
            <w:pPr>
              <w:numPr>
                <w:ilvl w:val="0"/>
                <w:numId w:val="38"/>
              </w:numPr>
              <w:autoSpaceDE/>
              <w:autoSpaceDN/>
              <w:rPr>
                <w:rFonts w:ascii="Proxima Nova" w:hAnsi="Proxima Nova" w:cs="Proxima Nova"/>
              </w:rPr>
            </w:pPr>
            <w:r>
              <w:rPr>
                <w:rFonts w:ascii="Proxima Nova" w:hAnsi="Proxima Nova" w:cs="Proxima Nova"/>
              </w:rPr>
              <w:t>Principal</w:t>
            </w:r>
          </w:p>
          <w:p w14:paraId="28524262" w14:textId="77777777" w:rsidR="00D01174" w:rsidRDefault="00D01174" w:rsidP="00D01174">
            <w:pPr>
              <w:numPr>
                <w:ilvl w:val="0"/>
                <w:numId w:val="38"/>
              </w:numPr>
              <w:autoSpaceDE/>
              <w:autoSpaceDN/>
              <w:rPr>
                <w:rFonts w:ascii="Proxima Nova" w:hAnsi="Proxima Nova" w:cs="Proxima Nova"/>
              </w:rPr>
            </w:pPr>
            <w:r>
              <w:rPr>
                <w:rFonts w:ascii="Proxima Nova" w:hAnsi="Proxima Nova" w:cs="Proxima Nova"/>
              </w:rPr>
              <w:t>Deputy Principal</w:t>
            </w:r>
          </w:p>
          <w:p w14:paraId="76C96EFB" w14:textId="77777777" w:rsidR="00D01174" w:rsidRDefault="00D01174" w:rsidP="00D01174">
            <w:pPr>
              <w:numPr>
                <w:ilvl w:val="0"/>
                <w:numId w:val="38"/>
              </w:numPr>
              <w:autoSpaceDE/>
              <w:autoSpaceDN/>
              <w:rPr>
                <w:rFonts w:ascii="Proxima Nova" w:hAnsi="Proxima Nova" w:cs="Proxima Nova"/>
              </w:rPr>
            </w:pPr>
            <w:r>
              <w:rPr>
                <w:rFonts w:ascii="Proxima Nova" w:hAnsi="Proxima Nova" w:cs="Proxima Nova"/>
              </w:rPr>
              <w:t>Teacher</w:t>
            </w:r>
          </w:p>
        </w:tc>
      </w:tr>
      <w:tr w:rsidR="00D01174" w14:paraId="287E975D" w14:textId="77777777" w:rsidTr="00D0361C">
        <w:tc>
          <w:tcPr>
            <w:tcW w:w="705" w:type="dxa"/>
            <w:shd w:val="clear" w:color="auto" w:fill="FFF2CC"/>
            <w:tcMar>
              <w:top w:w="100" w:type="dxa"/>
              <w:left w:w="100" w:type="dxa"/>
              <w:bottom w:w="100" w:type="dxa"/>
              <w:right w:w="100" w:type="dxa"/>
            </w:tcMar>
          </w:tcPr>
          <w:p w14:paraId="0D4F4186" w14:textId="77777777" w:rsidR="00D01174" w:rsidRDefault="00D01174" w:rsidP="00D0361C">
            <w:pPr>
              <w:rPr>
                <w:rFonts w:ascii="Proxima Nova" w:hAnsi="Proxima Nova" w:cs="Proxima Nova"/>
                <w:b/>
              </w:rPr>
            </w:pPr>
            <w:r>
              <w:rPr>
                <w:rFonts w:ascii="Proxima Nova" w:hAnsi="Proxima Nova" w:cs="Proxima Nova"/>
                <w:b/>
              </w:rPr>
              <w:t>1.</w:t>
            </w:r>
          </w:p>
        </w:tc>
        <w:tc>
          <w:tcPr>
            <w:tcW w:w="3810" w:type="dxa"/>
            <w:shd w:val="clear" w:color="auto" w:fill="FFF2CC"/>
            <w:tcMar>
              <w:top w:w="100" w:type="dxa"/>
              <w:left w:w="100" w:type="dxa"/>
              <w:bottom w:w="100" w:type="dxa"/>
              <w:right w:w="100" w:type="dxa"/>
            </w:tcMar>
          </w:tcPr>
          <w:p w14:paraId="34916D53" w14:textId="77777777" w:rsidR="00D01174" w:rsidRDefault="00D01174" w:rsidP="00D0361C">
            <w:pPr>
              <w:rPr>
                <w:rFonts w:ascii="Proxima Nova" w:hAnsi="Proxima Nova" w:cs="Proxima Nova"/>
                <w:b/>
              </w:rPr>
            </w:pPr>
            <w:r>
              <w:rPr>
                <w:rFonts w:ascii="Proxima Nova" w:hAnsi="Proxima Nova" w:cs="Proxima Nova"/>
                <w:b/>
              </w:rPr>
              <w:t>Name and Class of pupil experiencing bullying behaviour</w:t>
            </w:r>
          </w:p>
        </w:tc>
        <w:tc>
          <w:tcPr>
            <w:tcW w:w="5700" w:type="dxa"/>
            <w:tcMar>
              <w:top w:w="100" w:type="dxa"/>
              <w:left w:w="100" w:type="dxa"/>
              <w:bottom w:w="100" w:type="dxa"/>
              <w:right w:w="100" w:type="dxa"/>
            </w:tcMar>
          </w:tcPr>
          <w:p w14:paraId="4A1BD31B" w14:textId="77777777" w:rsidR="00D01174" w:rsidRDefault="00D01174" w:rsidP="00D0361C">
            <w:pPr>
              <w:rPr>
                <w:rFonts w:ascii="Proxima Nova" w:hAnsi="Proxima Nova" w:cs="Proxima Nova"/>
              </w:rPr>
            </w:pPr>
          </w:p>
        </w:tc>
      </w:tr>
      <w:tr w:rsidR="00D01174" w14:paraId="45D439FD" w14:textId="77777777" w:rsidTr="00D0361C">
        <w:tc>
          <w:tcPr>
            <w:tcW w:w="705" w:type="dxa"/>
            <w:shd w:val="clear" w:color="auto" w:fill="FFF2CC"/>
            <w:tcMar>
              <w:top w:w="100" w:type="dxa"/>
              <w:left w:w="100" w:type="dxa"/>
              <w:bottom w:w="100" w:type="dxa"/>
              <w:right w:w="100" w:type="dxa"/>
            </w:tcMar>
          </w:tcPr>
          <w:p w14:paraId="1B819B7C" w14:textId="77777777" w:rsidR="00D01174" w:rsidRDefault="00D01174" w:rsidP="00D0361C">
            <w:pPr>
              <w:rPr>
                <w:rFonts w:ascii="Proxima Nova" w:hAnsi="Proxima Nova" w:cs="Proxima Nova"/>
                <w:b/>
              </w:rPr>
            </w:pPr>
            <w:r>
              <w:rPr>
                <w:rFonts w:ascii="Proxima Nova" w:hAnsi="Proxima Nova" w:cs="Proxima Nova"/>
                <w:b/>
              </w:rPr>
              <w:t>2.</w:t>
            </w:r>
          </w:p>
        </w:tc>
        <w:tc>
          <w:tcPr>
            <w:tcW w:w="3810" w:type="dxa"/>
            <w:shd w:val="clear" w:color="auto" w:fill="FFF2CC"/>
            <w:tcMar>
              <w:top w:w="100" w:type="dxa"/>
              <w:left w:w="100" w:type="dxa"/>
              <w:bottom w:w="100" w:type="dxa"/>
              <w:right w:w="100" w:type="dxa"/>
            </w:tcMar>
          </w:tcPr>
          <w:p w14:paraId="5636AF93" w14:textId="77777777" w:rsidR="00D01174" w:rsidRDefault="00D01174" w:rsidP="00D0361C">
            <w:pPr>
              <w:rPr>
                <w:rFonts w:ascii="Proxima Nova" w:hAnsi="Proxima Nova" w:cs="Proxima Nova"/>
                <w:b/>
              </w:rPr>
            </w:pPr>
            <w:r>
              <w:rPr>
                <w:rFonts w:ascii="Proxima Nova" w:hAnsi="Proxima Nova" w:cs="Proxima Nova"/>
                <w:b/>
              </w:rPr>
              <w:t xml:space="preserve">Name(s) &amp; classes of pupil(s) engaged in bullying behaviour </w:t>
            </w:r>
          </w:p>
        </w:tc>
        <w:tc>
          <w:tcPr>
            <w:tcW w:w="5700" w:type="dxa"/>
            <w:tcMar>
              <w:top w:w="100" w:type="dxa"/>
              <w:left w:w="100" w:type="dxa"/>
              <w:bottom w:w="100" w:type="dxa"/>
              <w:right w:w="100" w:type="dxa"/>
            </w:tcMar>
          </w:tcPr>
          <w:p w14:paraId="0AFA77D7" w14:textId="77777777" w:rsidR="00D01174" w:rsidRDefault="00D01174" w:rsidP="00D0361C">
            <w:pPr>
              <w:rPr>
                <w:rFonts w:ascii="Proxima Nova" w:hAnsi="Proxima Nova" w:cs="Proxima Nova"/>
              </w:rPr>
            </w:pPr>
          </w:p>
        </w:tc>
      </w:tr>
      <w:tr w:rsidR="00D01174" w14:paraId="75B1999D" w14:textId="77777777" w:rsidTr="00D0361C">
        <w:tc>
          <w:tcPr>
            <w:tcW w:w="705" w:type="dxa"/>
            <w:shd w:val="clear" w:color="auto" w:fill="FFF2CC"/>
            <w:tcMar>
              <w:top w:w="100" w:type="dxa"/>
              <w:left w:w="100" w:type="dxa"/>
              <w:bottom w:w="100" w:type="dxa"/>
              <w:right w:w="100" w:type="dxa"/>
            </w:tcMar>
          </w:tcPr>
          <w:p w14:paraId="79C1724D" w14:textId="77777777" w:rsidR="00D01174" w:rsidRDefault="00D01174" w:rsidP="00D0361C">
            <w:pPr>
              <w:rPr>
                <w:rFonts w:ascii="Proxima Nova" w:hAnsi="Proxima Nova" w:cs="Proxima Nova"/>
                <w:b/>
              </w:rPr>
            </w:pPr>
            <w:r>
              <w:rPr>
                <w:rFonts w:ascii="Proxima Nova" w:hAnsi="Proxima Nova" w:cs="Proxima Nova"/>
                <w:b/>
              </w:rPr>
              <w:t>3.</w:t>
            </w:r>
          </w:p>
        </w:tc>
        <w:tc>
          <w:tcPr>
            <w:tcW w:w="3810" w:type="dxa"/>
            <w:shd w:val="clear" w:color="auto" w:fill="FFF2CC"/>
            <w:tcMar>
              <w:top w:w="100" w:type="dxa"/>
              <w:left w:w="100" w:type="dxa"/>
              <w:bottom w:w="100" w:type="dxa"/>
              <w:right w:w="100" w:type="dxa"/>
            </w:tcMar>
          </w:tcPr>
          <w:p w14:paraId="0D4AFA8C" w14:textId="77777777" w:rsidR="00D01174" w:rsidRDefault="00D01174" w:rsidP="00D0361C">
            <w:pPr>
              <w:rPr>
                <w:rFonts w:ascii="Proxima Nova" w:hAnsi="Proxima Nova" w:cs="Proxima Nova"/>
                <w:b/>
              </w:rPr>
            </w:pPr>
            <w:r>
              <w:rPr>
                <w:rFonts w:ascii="Proxima Nova" w:hAnsi="Proxima Nova" w:cs="Proxima Nova"/>
                <w:b/>
              </w:rPr>
              <w:t xml:space="preserve">Form(s) of Bullying: (2.5) </w:t>
            </w:r>
          </w:p>
        </w:tc>
        <w:tc>
          <w:tcPr>
            <w:tcW w:w="5700" w:type="dxa"/>
            <w:tcMar>
              <w:top w:w="100" w:type="dxa"/>
              <w:left w:w="100" w:type="dxa"/>
              <w:bottom w:w="100" w:type="dxa"/>
              <w:right w:w="100" w:type="dxa"/>
            </w:tcMar>
          </w:tcPr>
          <w:p w14:paraId="107A8908" w14:textId="77777777" w:rsidR="00D01174" w:rsidRDefault="00D01174" w:rsidP="00D01174">
            <w:pPr>
              <w:numPr>
                <w:ilvl w:val="0"/>
                <w:numId w:val="39"/>
              </w:numPr>
              <w:autoSpaceDE/>
              <w:autoSpaceDN/>
              <w:rPr>
                <w:rFonts w:ascii="Proxima Nova" w:hAnsi="Proxima Nova" w:cs="Proxima Nova"/>
              </w:rPr>
            </w:pPr>
            <w:r>
              <w:rPr>
                <w:rFonts w:ascii="Proxima Nova" w:hAnsi="Proxima Nova" w:cs="Proxima Nova"/>
              </w:rPr>
              <w:t xml:space="preserve">Physical  </w:t>
            </w:r>
          </w:p>
          <w:p w14:paraId="47E7A5E9" w14:textId="77777777" w:rsidR="00D01174" w:rsidRDefault="00D01174" w:rsidP="00D01174">
            <w:pPr>
              <w:numPr>
                <w:ilvl w:val="0"/>
                <w:numId w:val="39"/>
              </w:numPr>
              <w:autoSpaceDE/>
              <w:autoSpaceDN/>
              <w:rPr>
                <w:rFonts w:ascii="Proxima Nova" w:hAnsi="Proxima Nova" w:cs="Proxima Nova"/>
              </w:rPr>
            </w:pPr>
            <w:r>
              <w:rPr>
                <w:rFonts w:ascii="Proxima Nova" w:hAnsi="Proxima Nova" w:cs="Proxima Nova"/>
              </w:rPr>
              <w:t>Verbal</w:t>
            </w:r>
          </w:p>
          <w:p w14:paraId="1CD4C9B7" w14:textId="77777777" w:rsidR="00D01174" w:rsidRDefault="00D01174" w:rsidP="00D01174">
            <w:pPr>
              <w:numPr>
                <w:ilvl w:val="0"/>
                <w:numId w:val="39"/>
              </w:numPr>
              <w:autoSpaceDE/>
              <w:autoSpaceDN/>
              <w:rPr>
                <w:rFonts w:ascii="Proxima Nova" w:hAnsi="Proxima Nova" w:cs="Proxima Nova"/>
              </w:rPr>
            </w:pPr>
            <w:r>
              <w:rPr>
                <w:rFonts w:ascii="Proxima Nova" w:hAnsi="Proxima Nova" w:cs="Proxima Nova"/>
              </w:rPr>
              <w:t>Written</w:t>
            </w:r>
          </w:p>
          <w:p w14:paraId="2A4B44CD" w14:textId="77777777" w:rsidR="00D01174" w:rsidRDefault="00D01174" w:rsidP="00D01174">
            <w:pPr>
              <w:numPr>
                <w:ilvl w:val="0"/>
                <w:numId w:val="39"/>
              </w:numPr>
              <w:autoSpaceDE/>
              <w:autoSpaceDN/>
              <w:rPr>
                <w:rFonts w:ascii="Proxima Nova" w:hAnsi="Proxima Nova" w:cs="Proxima Nova"/>
              </w:rPr>
            </w:pPr>
            <w:r>
              <w:rPr>
                <w:rFonts w:ascii="Proxima Nova" w:hAnsi="Proxima Nova" w:cs="Proxima Nova"/>
              </w:rPr>
              <w:t>Extortion</w:t>
            </w:r>
          </w:p>
          <w:p w14:paraId="249B45B7" w14:textId="77777777" w:rsidR="00D01174" w:rsidRDefault="00D01174" w:rsidP="00D01174">
            <w:pPr>
              <w:numPr>
                <w:ilvl w:val="0"/>
                <w:numId w:val="39"/>
              </w:numPr>
              <w:autoSpaceDE/>
              <w:autoSpaceDN/>
              <w:rPr>
                <w:rFonts w:ascii="Proxima Nova" w:hAnsi="Proxima Nova" w:cs="Proxima Nova"/>
              </w:rPr>
            </w:pPr>
            <w:r>
              <w:rPr>
                <w:rFonts w:ascii="Proxima Nova" w:hAnsi="Proxima Nova" w:cs="Proxima Nova"/>
              </w:rPr>
              <w:t>Exclusion</w:t>
            </w:r>
          </w:p>
          <w:p w14:paraId="73CE3DC4" w14:textId="77777777" w:rsidR="00D01174" w:rsidRDefault="00D01174" w:rsidP="00D01174">
            <w:pPr>
              <w:numPr>
                <w:ilvl w:val="0"/>
                <w:numId w:val="39"/>
              </w:numPr>
              <w:autoSpaceDE/>
              <w:autoSpaceDN/>
              <w:rPr>
                <w:rFonts w:ascii="Proxima Nova" w:hAnsi="Proxima Nova" w:cs="Proxima Nova"/>
              </w:rPr>
            </w:pPr>
            <w:r>
              <w:rPr>
                <w:rFonts w:ascii="Proxima Nova" w:hAnsi="Proxima Nova" w:cs="Proxima Nova"/>
              </w:rPr>
              <w:t>Relational</w:t>
            </w:r>
          </w:p>
          <w:p w14:paraId="4A248290" w14:textId="77777777" w:rsidR="00D01174" w:rsidRDefault="00D01174" w:rsidP="00D01174">
            <w:pPr>
              <w:numPr>
                <w:ilvl w:val="0"/>
                <w:numId w:val="39"/>
              </w:numPr>
              <w:autoSpaceDE/>
              <w:autoSpaceDN/>
              <w:rPr>
                <w:rFonts w:ascii="Proxima Nova" w:hAnsi="Proxima Nova" w:cs="Proxima Nova"/>
              </w:rPr>
            </w:pPr>
            <w:r>
              <w:rPr>
                <w:rFonts w:ascii="Proxima Nova" w:hAnsi="Proxima Nova" w:cs="Proxima Nova"/>
              </w:rPr>
              <w:t xml:space="preserve">Online </w:t>
            </w:r>
          </w:p>
        </w:tc>
      </w:tr>
      <w:tr w:rsidR="00D01174" w14:paraId="0C0D5EC1" w14:textId="77777777" w:rsidTr="00D0361C">
        <w:tc>
          <w:tcPr>
            <w:tcW w:w="705" w:type="dxa"/>
            <w:shd w:val="clear" w:color="auto" w:fill="FFF2CC"/>
            <w:tcMar>
              <w:top w:w="100" w:type="dxa"/>
              <w:left w:w="100" w:type="dxa"/>
              <w:bottom w:w="100" w:type="dxa"/>
              <w:right w:w="100" w:type="dxa"/>
            </w:tcMar>
          </w:tcPr>
          <w:p w14:paraId="395F0AEE" w14:textId="77777777" w:rsidR="00D01174" w:rsidRDefault="00D01174" w:rsidP="00D0361C">
            <w:pPr>
              <w:rPr>
                <w:rFonts w:ascii="Proxima Nova" w:hAnsi="Proxima Nova" w:cs="Proxima Nova"/>
                <w:b/>
              </w:rPr>
            </w:pPr>
            <w:r>
              <w:rPr>
                <w:rFonts w:ascii="Proxima Nova" w:hAnsi="Proxima Nova" w:cs="Proxima Nova"/>
                <w:b/>
              </w:rPr>
              <w:t>4.</w:t>
            </w:r>
          </w:p>
        </w:tc>
        <w:tc>
          <w:tcPr>
            <w:tcW w:w="3810" w:type="dxa"/>
            <w:shd w:val="clear" w:color="auto" w:fill="FFF2CC"/>
            <w:tcMar>
              <w:top w:w="100" w:type="dxa"/>
              <w:left w:w="100" w:type="dxa"/>
              <w:bottom w:w="100" w:type="dxa"/>
              <w:right w:w="100" w:type="dxa"/>
            </w:tcMar>
          </w:tcPr>
          <w:p w14:paraId="0E331FB6" w14:textId="77777777" w:rsidR="00D01174" w:rsidRDefault="00D01174" w:rsidP="00D0361C">
            <w:pPr>
              <w:ind w:right="1549"/>
              <w:rPr>
                <w:rFonts w:ascii="Proxima Nova" w:hAnsi="Proxima Nova" w:cs="Proxima Nova"/>
                <w:b/>
              </w:rPr>
            </w:pPr>
            <w:r>
              <w:rPr>
                <w:rFonts w:ascii="Proxima Nova" w:hAnsi="Proxima Nova" w:cs="Proxima Nova"/>
                <w:b/>
              </w:rPr>
              <w:t xml:space="preserve">Type of Bullying: (2.7) </w:t>
            </w:r>
          </w:p>
        </w:tc>
        <w:tc>
          <w:tcPr>
            <w:tcW w:w="5700" w:type="dxa"/>
            <w:tcMar>
              <w:top w:w="100" w:type="dxa"/>
              <w:left w:w="100" w:type="dxa"/>
              <w:bottom w:w="100" w:type="dxa"/>
              <w:right w:w="100" w:type="dxa"/>
            </w:tcMar>
          </w:tcPr>
          <w:p w14:paraId="5A543506" w14:textId="77777777" w:rsidR="00D01174" w:rsidRDefault="00D01174" w:rsidP="00D01174">
            <w:pPr>
              <w:numPr>
                <w:ilvl w:val="0"/>
                <w:numId w:val="39"/>
              </w:numPr>
              <w:autoSpaceDE/>
              <w:autoSpaceDN/>
              <w:spacing w:before="62" w:line="261" w:lineRule="auto"/>
              <w:ind w:right="-6"/>
              <w:rPr>
                <w:rFonts w:ascii="Proxima Nova" w:hAnsi="Proxima Nova" w:cs="Proxima Nova"/>
              </w:rPr>
            </w:pPr>
            <w:r>
              <w:rPr>
                <w:rFonts w:ascii="Proxima Nova" w:hAnsi="Proxima Nova" w:cs="Proxima Nova"/>
              </w:rPr>
              <w:t>Disablist</w:t>
            </w:r>
          </w:p>
          <w:p w14:paraId="6B8311F3" w14:textId="77777777" w:rsidR="00D01174" w:rsidRDefault="00D01174" w:rsidP="00D01174">
            <w:pPr>
              <w:numPr>
                <w:ilvl w:val="0"/>
                <w:numId w:val="39"/>
              </w:numPr>
              <w:autoSpaceDE/>
              <w:autoSpaceDN/>
              <w:spacing w:line="261" w:lineRule="auto"/>
              <w:ind w:right="-6"/>
              <w:rPr>
                <w:rFonts w:ascii="Proxima Nova" w:hAnsi="Proxima Nova" w:cs="Proxima Nova"/>
              </w:rPr>
            </w:pPr>
            <w:r>
              <w:rPr>
                <w:rFonts w:ascii="Proxima Nova" w:hAnsi="Proxima Nova" w:cs="Proxima Nova"/>
              </w:rPr>
              <w:t>Exceptionally able</w:t>
            </w:r>
          </w:p>
          <w:p w14:paraId="1E549143" w14:textId="77777777" w:rsidR="00D01174" w:rsidRDefault="00D01174" w:rsidP="00D01174">
            <w:pPr>
              <w:numPr>
                <w:ilvl w:val="0"/>
                <w:numId w:val="39"/>
              </w:numPr>
              <w:autoSpaceDE/>
              <w:autoSpaceDN/>
              <w:spacing w:line="261" w:lineRule="auto"/>
              <w:ind w:right="-6"/>
              <w:rPr>
                <w:rFonts w:ascii="Proxima Nova" w:hAnsi="Proxima Nova" w:cs="Proxima Nova"/>
              </w:rPr>
            </w:pPr>
            <w:r>
              <w:rPr>
                <w:rFonts w:ascii="Proxima Nova" w:hAnsi="Proxima Nova" w:cs="Proxima Nova"/>
              </w:rPr>
              <w:t>Gender-identity</w:t>
            </w:r>
          </w:p>
          <w:p w14:paraId="2D558617" w14:textId="77777777" w:rsidR="00D01174" w:rsidRDefault="00D01174" w:rsidP="00D01174">
            <w:pPr>
              <w:numPr>
                <w:ilvl w:val="0"/>
                <w:numId w:val="39"/>
              </w:numPr>
              <w:autoSpaceDE/>
              <w:autoSpaceDN/>
              <w:spacing w:line="261" w:lineRule="auto"/>
              <w:ind w:right="-6"/>
              <w:rPr>
                <w:rFonts w:ascii="Proxima Nova" w:hAnsi="Proxima Nova" w:cs="Proxima Nova"/>
              </w:rPr>
            </w:pPr>
            <w:r>
              <w:rPr>
                <w:rFonts w:ascii="Proxima Nova" w:hAnsi="Proxima Nova" w:cs="Proxima Nova"/>
              </w:rPr>
              <w:t>Homophobic/transphobic</w:t>
            </w:r>
          </w:p>
          <w:p w14:paraId="4505F686" w14:textId="77777777" w:rsidR="00D01174" w:rsidRDefault="00D01174" w:rsidP="00D01174">
            <w:pPr>
              <w:numPr>
                <w:ilvl w:val="0"/>
                <w:numId w:val="39"/>
              </w:numPr>
              <w:autoSpaceDE/>
              <w:autoSpaceDN/>
              <w:spacing w:line="261" w:lineRule="auto"/>
              <w:ind w:right="-6"/>
              <w:rPr>
                <w:rFonts w:ascii="Proxima Nova" w:hAnsi="Proxima Nova" w:cs="Proxima Nova"/>
              </w:rPr>
            </w:pPr>
            <w:r>
              <w:rPr>
                <w:rFonts w:ascii="Proxima Nova" w:hAnsi="Proxima Nova" w:cs="Proxima Nova"/>
              </w:rPr>
              <w:t>Physical appearance</w:t>
            </w:r>
          </w:p>
          <w:p w14:paraId="10CF482D" w14:textId="77777777" w:rsidR="00D01174" w:rsidRDefault="00D01174" w:rsidP="00D01174">
            <w:pPr>
              <w:numPr>
                <w:ilvl w:val="0"/>
                <w:numId w:val="39"/>
              </w:numPr>
              <w:autoSpaceDE/>
              <w:autoSpaceDN/>
              <w:spacing w:line="261" w:lineRule="auto"/>
              <w:ind w:right="-6"/>
              <w:rPr>
                <w:rFonts w:ascii="Proxima Nova" w:hAnsi="Proxima Nova" w:cs="Proxima Nova"/>
              </w:rPr>
            </w:pPr>
            <w:r>
              <w:rPr>
                <w:rFonts w:ascii="Proxima Nova" w:hAnsi="Proxima Nova" w:cs="Proxima Nova"/>
              </w:rPr>
              <w:t>Racist,  poverty</w:t>
            </w:r>
          </w:p>
          <w:p w14:paraId="7B10A37C" w14:textId="77777777" w:rsidR="00D01174" w:rsidRDefault="00D01174" w:rsidP="00D01174">
            <w:pPr>
              <w:numPr>
                <w:ilvl w:val="0"/>
                <w:numId w:val="39"/>
              </w:numPr>
              <w:autoSpaceDE/>
              <w:autoSpaceDN/>
              <w:spacing w:line="261" w:lineRule="auto"/>
              <w:ind w:right="-6"/>
              <w:rPr>
                <w:rFonts w:ascii="Proxima Nova" w:hAnsi="Proxima Nova" w:cs="Proxima Nova"/>
              </w:rPr>
            </w:pPr>
            <w:r>
              <w:rPr>
                <w:rFonts w:ascii="Proxima Nova" w:hAnsi="Proxima Nova" w:cs="Proxima Nova"/>
              </w:rPr>
              <w:t>Religious identity</w:t>
            </w:r>
          </w:p>
          <w:p w14:paraId="485CD4A4" w14:textId="77777777" w:rsidR="00D01174" w:rsidRDefault="00D01174" w:rsidP="00D01174">
            <w:pPr>
              <w:numPr>
                <w:ilvl w:val="0"/>
                <w:numId w:val="39"/>
              </w:numPr>
              <w:autoSpaceDE/>
              <w:autoSpaceDN/>
              <w:spacing w:line="261" w:lineRule="auto"/>
              <w:ind w:right="-6"/>
              <w:rPr>
                <w:rFonts w:ascii="Proxima Nova" w:hAnsi="Proxima Nova" w:cs="Proxima Nova"/>
              </w:rPr>
            </w:pPr>
            <w:r>
              <w:rPr>
                <w:rFonts w:ascii="Proxima Nova" w:hAnsi="Proxima Nova" w:cs="Proxima Nova"/>
              </w:rPr>
              <w:t>Sexist bullying</w:t>
            </w:r>
          </w:p>
          <w:p w14:paraId="2C567684" w14:textId="77777777" w:rsidR="00D01174" w:rsidRDefault="00D01174" w:rsidP="00D01174">
            <w:pPr>
              <w:numPr>
                <w:ilvl w:val="0"/>
                <w:numId w:val="39"/>
              </w:numPr>
              <w:autoSpaceDE/>
              <w:autoSpaceDN/>
              <w:spacing w:line="261" w:lineRule="auto"/>
              <w:ind w:right="-6"/>
              <w:rPr>
                <w:rFonts w:ascii="Proxima Nova" w:hAnsi="Proxima Nova" w:cs="Proxima Nova"/>
              </w:rPr>
            </w:pPr>
            <w:r>
              <w:rPr>
                <w:rFonts w:ascii="Proxima Nova" w:hAnsi="Proxima Nova" w:cs="Proxima Nova"/>
              </w:rPr>
              <w:t>Sexual harassment</w:t>
            </w:r>
          </w:p>
        </w:tc>
      </w:tr>
      <w:tr w:rsidR="00D01174" w14:paraId="61914EB3" w14:textId="77777777" w:rsidTr="00D0361C">
        <w:trPr>
          <w:trHeight w:val="870"/>
        </w:trPr>
        <w:tc>
          <w:tcPr>
            <w:tcW w:w="705" w:type="dxa"/>
            <w:shd w:val="clear" w:color="auto" w:fill="FFF2CC"/>
            <w:tcMar>
              <w:top w:w="100" w:type="dxa"/>
              <w:left w:w="100" w:type="dxa"/>
              <w:bottom w:w="100" w:type="dxa"/>
              <w:right w:w="100" w:type="dxa"/>
            </w:tcMar>
          </w:tcPr>
          <w:p w14:paraId="77F8B973" w14:textId="77777777" w:rsidR="00D01174" w:rsidRDefault="00D01174" w:rsidP="00D0361C">
            <w:pPr>
              <w:rPr>
                <w:rFonts w:ascii="Proxima Nova" w:hAnsi="Proxima Nova" w:cs="Proxima Nova"/>
                <w:b/>
              </w:rPr>
            </w:pPr>
          </w:p>
        </w:tc>
        <w:tc>
          <w:tcPr>
            <w:tcW w:w="3810" w:type="dxa"/>
            <w:shd w:val="clear" w:color="auto" w:fill="FFF2CC"/>
            <w:tcMar>
              <w:top w:w="100" w:type="dxa"/>
              <w:left w:w="100" w:type="dxa"/>
              <w:bottom w:w="100" w:type="dxa"/>
              <w:right w:w="100" w:type="dxa"/>
            </w:tcMar>
          </w:tcPr>
          <w:p w14:paraId="1BEF587B" w14:textId="77777777" w:rsidR="00D01174" w:rsidRDefault="00D01174" w:rsidP="00D0361C">
            <w:pPr>
              <w:spacing w:before="32" w:line="523" w:lineRule="auto"/>
              <w:ind w:right="1549"/>
              <w:rPr>
                <w:rFonts w:ascii="Proxima Nova" w:hAnsi="Proxima Nova" w:cs="Proxima Nova"/>
                <w:b/>
              </w:rPr>
            </w:pPr>
            <w:r>
              <w:rPr>
                <w:rFonts w:ascii="Proxima Nova" w:hAnsi="Proxima Nova" w:cs="Proxima Nova"/>
                <w:b/>
              </w:rPr>
              <w:t>Other (please state)</w:t>
            </w:r>
          </w:p>
        </w:tc>
        <w:tc>
          <w:tcPr>
            <w:tcW w:w="5700" w:type="dxa"/>
            <w:tcMar>
              <w:top w:w="100" w:type="dxa"/>
              <w:left w:w="100" w:type="dxa"/>
              <w:bottom w:w="100" w:type="dxa"/>
              <w:right w:w="100" w:type="dxa"/>
            </w:tcMar>
          </w:tcPr>
          <w:p w14:paraId="48222925" w14:textId="77777777" w:rsidR="00D01174" w:rsidRDefault="00D01174" w:rsidP="00D0361C">
            <w:pPr>
              <w:rPr>
                <w:rFonts w:ascii="Proxima Nova" w:hAnsi="Proxima Nova" w:cs="Proxima Nova"/>
              </w:rPr>
            </w:pPr>
          </w:p>
        </w:tc>
      </w:tr>
      <w:tr w:rsidR="00D01174" w14:paraId="70E68E52" w14:textId="77777777" w:rsidTr="00D0361C">
        <w:tc>
          <w:tcPr>
            <w:tcW w:w="705" w:type="dxa"/>
            <w:shd w:val="clear" w:color="auto" w:fill="FFF2CC"/>
            <w:tcMar>
              <w:top w:w="100" w:type="dxa"/>
              <w:left w:w="100" w:type="dxa"/>
              <w:bottom w:w="100" w:type="dxa"/>
              <w:right w:w="100" w:type="dxa"/>
            </w:tcMar>
          </w:tcPr>
          <w:p w14:paraId="1E851633" w14:textId="77777777" w:rsidR="00D01174" w:rsidRDefault="00D01174" w:rsidP="00D0361C">
            <w:pPr>
              <w:rPr>
                <w:rFonts w:ascii="Proxima Nova" w:hAnsi="Proxima Nova" w:cs="Proxima Nova"/>
                <w:b/>
              </w:rPr>
            </w:pPr>
            <w:r>
              <w:rPr>
                <w:rFonts w:ascii="Proxima Nova" w:hAnsi="Proxima Nova" w:cs="Proxima Nova"/>
                <w:b/>
              </w:rPr>
              <w:t>5</w:t>
            </w:r>
          </w:p>
        </w:tc>
        <w:tc>
          <w:tcPr>
            <w:tcW w:w="3810" w:type="dxa"/>
            <w:shd w:val="clear" w:color="auto" w:fill="FFF2CC"/>
            <w:tcMar>
              <w:top w:w="100" w:type="dxa"/>
              <w:left w:w="100" w:type="dxa"/>
              <w:bottom w:w="100" w:type="dxa"/>
              <w:right w:w="100" w:type="dxa"/>
            </w:tcMar>
          </w:tcPr>
          <w:p w14:paraId="72B16EF4" w14:textId="77777777" w:rsidR="00D01174" w:rsidRDefault="00D01174" w:rsidP="00D0361C">
            <w:pPr>
              <w:rPr>
                <w:rFonts w:ascii="Proxima Nova" w:hAnsi="Proxima Nova" w:cs="Proxima Nova"/>
                <w:b/>
              </w:rPr>
            </w:pPr>
            <w:r>
              <w:rPr>
                <w:b/>
              </w:rPr>
              <w:t xml:space="preserve">Location of incident(s) </w:t>
            </w:r>
          </w:p>
        </w:tc>
        <w:tc>
          <w:tcPr>
            <w:tcW w:w="5700" w:type="dxa"/>
            <w:tcMar>
              <w:top w:w="100" w:type="dxa"/>
              <w:left w:w="100" w:type="dxa"/>
              <w:bottom w:w="100" w:type="dxa"/>
              <w:right w:w="100" w:type="dxa"/>
            </w:tcMar>
          </w:tcPr>
          <w:p w14:paraId="1BFA6AF9" w14:textId="77777777" w:rsidR="00D01174" w:rsidRDefault="00D01174" w:rsidP="00D0361C">
            <w:pPr>
              <w:rPr>
                <w:rFonts w:ascii="Proxima Nova" w:hAnsi="Proxima Nova" w:cs="Proxima Nova"/>
              </w:rPr>
            </w:pPr>
          </w:p>
        </w:tc>
      </w:tr>
      <w:tr w:rsidR="00D01174" w14:paraId="6CB5DCED" w14:textId="77777777" w:rsidTr="00D0361C">
        <w:tc>
          <w:tcPr>
            <w:tcW w:w="705" w:type="dxa"/>
            <w:shd w:val="clear" w:color="auto" w:fill="FFF2CC"/>
            <w:tcMar>
              <w:top w:w="100" w:type="dxa"/>
              <w:left w:w="100" w:type="dxa"/>
              <w:bottom w:w="100" w:type="dxa"/>
              <w:right w:w="100" w:type="dxa"/>
            </w:tcMar>
          </w:tcPr>
          <w:p w14:paraId="57EEE503" w14:textId="77777777" w:rsidR="00D01174" w:rsidRDefault="00D01174" w:rsidP="00D0361C">
            <w:pPr>
              <w:rPr>
                <w:rFonts w:ascii="Proxima Nova" w:hAnsi="Proxima Nova" w:cs="Proxima Nova"/>
                <w:b/>
              </w:rPr>
            </w:pPr>
            <w:r>
              <w:rPr>
                <w:b/>
              </w:rPr>
              <w:t>6</w:t>
            </w:r>
          </w:p>
        </w:tc>
        <w:tc>
          <w:tcPr>
            <w:tcW w:w="3810" w:type="dxa"/>
            <w:shd w:val="clear" w:color="auto" w:fill="FFF2CC"/>
            <w:tcMar>
              <w:top w:w="100" w:type="dxa"/>
              <w:left w:w="100" w:type="dxa"/>
              <w:bottom w:w="100" w:type="dxa"/>
              <w:right w:w="100" w:type="dxa"/>
            </w:tcMar>
          </w:tcPr>
          <w:p w14:paraId="02D47C6F" w14:textId="77777777" w:rsidR="00D01174" w:rsidRDefault="00D01174" w:rsidP="00D0361C">
            <w:pPr>
              <w:rPr>
                <w:b/>
              </w:rPr>
            </w:pPr>
            <w:r>
              <w:rPr>
                <w:b/>
              </w:rPr>
              <w:t>Date of incident(s)</w:t>
            </w:r>
          </w:p>
        </w:tc>
        <w:tc>
          <w:tcPr>
            <w:tcW w:w="5700" w:type="dxa"/>
            <w:tcMar>
              <w:top w:w="100" w:type="dxa"/>
              <w:left w:w="100" w:type="dxa"/>
              <w:bottom w:w="100" w:type="dxa"/>
              <w:right w:w="100" w:type="dxa"/>
            </w:tcMar>
          </w:tcPr>
          <w:p w14:paraId="2CB667B9" w14:textId="77777777" w:rsidR="00D01174" w:rsidRDefault="00D01174" w:rsidP="00D0361C">
            <w:pPr>
              <w:rPr>
                <w:rFonts w:ascii="Proxima Nova" w:hAnsi="Proxima Nova" w:cs="Proxima Nova"/>
              </w:rPr>
            </w:pPr>
          </w:p>
        </w:tc>
      </w:tr>
      <w:tr w:rsidR="00D01174" w14:paraId="72B649B0" w14:textId="77777777" w:rsidTr="00D0361C">
        <w:tc>
          <w:tcPr>
            <w:tcW w:w="705" w:type="dxa"/>
            <w:shd w:val="clear" w:color="auto" w:fill="FFF2CC"/>
            <w:tcMar>
              <w:top w:w="100" w:type="dxa"/>
              <w:left w:w="100" w:type="dxa"/>
              <w:bottom w:w="100" w:type="dxa"/>
              <w:right w:w="100" w:type="dxa"/>
            </w:tcMar>
          </w:tcPr>
          <w:p w14:paraId="17E97433" w14:textId="77777777" w:rsidR="00D01174" w:rsidRDefault="00D01174" w:rsidP="00D0361C">
            <w:pPr>
              <w:rPr>
                <w:b/>
              </w:rPr>
            </w:pPr>
            <w:r>
              <w:rPr>
                <w:b/>
              </w:rPr>
              <w:t>7</w:t>
            </w:r>
          </w:p>
        </w:tc>
        <w:tc>
          <w:tcPr>
            <w:tcW w:w="3810" w:type="dxa"/>
            <w:shd w:val="clear" w:color="auto" w:fill="FFF2CC"/>
            <w:tcMar>
              <w:top w:w="100" w:type="dxa"/>
              <w:left w:w="100" w:type="dxa"/>
              <w:bottom w:w="100" w:type="dxa"/>
              <w:right w:w="100" w:type="dxa"/>
            </w:tcMar>
          </w:tcPr>
          <w:p w14:paraId="721B84FE" w14:textId="77777777" w:rsidR="00D01174" w:rsidRDefault="00D01174" w:rsidP="00D0361C">
            <w:pPr>
              <w:rPr>
                <w:b/>
              </w:rPr>
            </w:pPr>
            <w:r>
              <w:rPr>
                <w:b/>
              </w:rPr>
              <w:t>Name of person(s) who reported the concern.</w:t>
            </w:r>
          </w:p>
        </w:tc>
        <w:tc>
          <w:tcPr>
            <w:tcW w:w="5700" w:type="dxa"/>
            <w:tcMar>
              <w:top w:w="100" w:type="dxa"/>
              <w:left w:w="100" w:type="dxa"/>
              <w:bottom w:w="100" w:type="dxa"/>
              <w:right w:w="100" w:type="dxa"/>
            </w:tcMar>
          </w:tcPr>
          <w:p w14:paraId="24C9F485" w14:textId="77777777" w:rsidR="00D01174" w:rsidRDefault="00D01174" w:rsidP="00D0361C">
            <w:pPr>
              <w:rPr>
                <w:rFonts w:ascii="Proxima Nova" w:hAnsi="Proxima Nova" w:cs="Proxima Nova"/>
              </w:rPr>
            </w:pPr>
          </w:p>
        </w:tc>
      </w:tr>
      <w:tr w:rsidR="00D01174" w14:paraId="3AE931E0" w14:textId="77777777" w:rsidTr="00D0361C">
        <w:tc>
          <w:tcPr>
            <w:tcW w:w="705" w:type="dxa"/>
            <w:shd w:val="clear" w:color="auto" w:fill="FFF2CC"/>
            <w:tcMar>
              <w:top w:w="100" w:type="dxa"/>
              <w:left w:w="100" w:type="dxa"/>
              <w:bottom w:w="100" w:type="dxa"/>
              <w:right w:w="100" w:type="dxa"/>
            </w:tcMar>
          </w:tcPr>
          <w:p w14:paraId="5635C7B1" w14:textId="77777777" w:rsidR="00D01174" w:rsidRDefault="00D01174" w:rsidP="00D0361C">
            <w:pPr>
              <w:rPr>
                <w:b/>
              </w:rPr>
            </w:pPr>
            <w:r>
              <w:rPr>
                <w:b/>
              </w:rPr>
              <w:t>8</w:t>
            </w:r>
          </w:p>
        </w:tc>
        <w:tc>
          <w:tcPr>
            <w:tcW w:w="3810" w:type="dxa"/>
            <w:shd w:val="clear" w:color="auto" w:fill="FFF2CC"/>
            <w:tcMar>
              <w:top w:w="100" w:type="dxa"/>
              <w:left w:w="100" w:type="dxa"/>
              <w:bottom w:w="100" w:type="dxa"/>
              <w:right w:w="100" w:type="dxa"/>
            </w:tcMar>
          </w:tcPr>
          <w:p w14:paraId="683ABAB9" w14:textId="77777777" w:rsidR="00D01174" w:rsidRDefault="00D01174" w:rsidP="00D0361C">
            <w:pPr>
              <w:rPr>
                <w:b/>
              </w:rPr>
            </w:pPr>
            <w:r>
              <w:rPr>
                <w:b/>
              </w:rPr>
              <w:t xml:space="preserve">Brief description of bullying behaviour and its impact: </w:t>
            </w:r>
          </w:p>
          <w:p w14:paraId="301A3ADA" w14:textId="77777777" w:rsidR="00D01174" w:rsidRDefault="00D01174" w:rsidP="00D0361C">
            <w:pPr>
              <w:rPr>
                <w:b/>
              </w:rPr>
            </w:pPr>
          </w:p>
          <w:p w14:paraId="79508965" w14:textId="77777777" w:rsidR="00D01174" w:rsidRDefault="00D01174" w:rsidP="00D0361C">
            <w:pPr>
              <w:rPr>
                <w:b/>
              </w:rPr>
            </w:pPr>
          </w:p>
          <w:p w14:paraId="21B3DD7B" w14:textId="77777777" w:rsidR="00D01174" w:rsidRDefault="00D01174" w:rsidP="00D0361C">
            <w:pPr>
              <w:rPr>
                <w:b/>
              </w:rPr>
            </w:pPr>
          </w:p>
        </w:tc>
        <w:tc>
          <w:tcPr>
            <w:tcW w:w="5700" w:type="dxa"/>
            <w:tcMar>
              <w:top w:w="100" w:type="dxa"/>
              <w:left w:w="100" w:type="dxa"/>
              <w:bottom w:w="100" w:type="dxa"/>
              <w:right w:w="100" w:type="dxa"/>
            </w:tcMar>
          </w:tcPr>
          <w:p w14:paraId="0C447FD8" w14:textId="77777777" w:rsidR="00D01174" w:rsidRDefault="00D01174" w:rsidP="00D0361C">
            <w:pPr>
              <w:rPr>
                <w:rFonts w:ascii="Proxima Nova" w:hAnsi="Proxima Nova" w:cs="Proxima Nova"/>
              </w:rPr>
            </w:pPr>
          </w:p>
        </w:tc>
      </w:tr>
      <w:tr w:rsidR="00D01174" w14:paraId="44836824" w14:textId="77777777" w:rsidTr="00D0361C">
        <w:tc>
          <w:tcPr>
            <w:tcW w:w="705" w:type="dxa"/>
            <w:shd w:val="clear" w:color="auto" w:fill="FFF2CC"/>
            <w:tcMar>
              <w:top w:w="100" w:type="dxa"/>
              <w:left w:w="100" w:type="dxa"/>
              <w:bottom w:w="100" w:type="dxa"/>
              <w:right w:w="100" w:type="dxa"/>
            </w:tcMar>
          </w:tcPr>
          <w:p w14:paraId="1F2B1EE4" w14:textId="77777777" w:rsidR="00D01174" w:rsidRDefault="00D01174" w:rsidP="00D0361C">
            <w:pPr>
              <w:rPr>
                <w:b/>
              </w:rPr>
            </w:pPr>
            <w:r>
              <w:rPr>
                <w:b/>
              </w:rPr>
              <w:t>9.</w:t>
            </w:r>
          </w:p>
        </w:tc>
        <w:tc>
          <w:tcPr>
            <w:tcW w:w="3810" w:type="dxa"/>
            <w:shd w:val="clear" w:color="auto" w:fill="FFF2CC"/>
            <w:tcMar>
              <w:top w:w="100" w:type="dxa"/>
              <w:left w:w="100" w:type="dxa"/>
              <w:bottom w:w="100" w:type="dxa"/>
              <w:right w:w="100" w:type="dxa"/>
            </w:tcMar>
          </w:tcPr>
          <w:p w14:paraId="544CD35D" w14:textId="77777777" w:rsidR="00D01174" w:rsidRDefault="00D01174" w:rsidP="00D0361C">
            <w:pPr>
              <w:rPr>
                <w:b/>
              </w:rPr>
            </w:pPr>
            <w:r>
              <w:rPr>
                <w:b/>
              </w:rPr>
              <w:t xml:space="preserve">Date of initial engagement with pupil(s) harmed and pupil(s) engaging in harm. </w:t>
            </w:r>
          </w:p>
        </w:tc>
        <w:tc>
          <w:tcPr>
            <w:tcW w:w="5700" w:type="dxa"/>
            <w:tcMar>
              <w:top w:w="100" w:type="dxa"/>
              <w:left w:w="100" w:type="dxa"/>
              <w:bottom w:w="100" w:type="dxa"/>
              <w:right w:w="100" w:type="dxa"/>
            </w:tcMar>
          </w:tcPr>
          <w:p w14:paraId="22557C04" w14:textId="77777777" w:rsidR="00D01174" w:rsidRDefault="00D01174" w:rsidP="00D0361C">
            <w:pPr>
              <w:rPr>
                <w:rFonts w:ascii="Proxima Nova" w:hAnsi="Proxima Nova" w:cs="Proxima Nova"/>
              </w:rPr>
            </w:pPr>
          </w:p>
        </w:tc>
      </w:tr>
      <w:tr w:rsidR="00D01174" w14:paraId="0B46AA82" w14:textId="77777777" w:rsidTr="00D0361C">
        <w:tc>
          <w:tcPr>
            <w:tcW w:w="705" w:type="dxa"/>
            <w:shd w:val="clear" w:color="auto" w:fill="FFF2CC"/>
            <w:tcMar>
              <w:top w:w="100" w:type="dxa"/>
              <w:left w:w="100" w:type="dxa"/>
              <w:bottom w:w="100" w:type="dxa"/>
              <w:right w:w="100" w:type="dxa"/>
            </w:tcMar>
          </w:tcPr>
          <w:p w14:paraId="003EF9E2" w14:textId="77777777" w:rsidR="00D01174" w:rsidRDefault="00D01174" w:rsidP="00D0361C">
            <w:pPr>
              <w:rPr>
                <w:b/>
              </w:rPr>
            </w:pPr>
            <w:r>
              <w:rPr>
                <w:b/>
              </w:rPr>
              <w:t xml:space="preserve">10. </w:t>
            </w:r>
          </w:p>
        </w:tc>
        <w:tc>
          <w:tcPr>
            <w:tcW w:w="3810" w:type="dxa"/>
            <w:shd w:val="clear" w:color="auto" w:fill="FFF2CC"/>
            <w:tcMar>
              <w:top w:w="100" w:type="dxa"/>
              <w:left w:w="100" w:type="dxa"/>
              <w:bottom w:w="100" w:type="dxa"/>
              <w:right w:w="100" w:type="dxa"/>
            </w:tcMar>
          </w:tcPr>
          <w:p w14:paraId="0B050D8D" w14:textId="77777777" w:rsidR="00D01174" w:rsidRDefault="00D01174" w:rsidP="00D0361C">
            <w:pPr>
              <w:rPr>
                <w:b/>
              </w:rPr>
            </w:pPr>
            <w:r>
              <w:rPr>
                <w:b/>
              </w:rPr>
              <w:t>Names of, and date of initial engagement with parent(s) of student(s) experiencing the bullying behaviour.</w:t>
            </w:r>
          </w:p>
          <w:p w14:paraId="5BE58169" w14:textId="77777777" w:rsidR="00D01174" w:rsidRDefault="00D01174" w:rsidP="00D0361C">
            <w:pPr>
              <w:rPr>
                <w:b/>
              </w:rPr>
            </w:pPr>
          </w:p>
        </w:tc>
        <w:tc>
          <w:tcPr>
            <w:tcW w:w="5700" w:type="dxa"/>
            <w:tcMar>
              <w:top w:w="100" w:type="dxa"/>
              <w:left w:w="100" w:type="dxa"/>
              <w:bottom w:w="100" w:type="dxa"/>
              <w:right w:w="100" w:type="dxa"/>
            </w:tcMar>
          </w:tcPr>
          <w:p w14:paraId="0EA2814A" w14:textId="77777777" w:rsidR="00D01174" w:rsidRDefault="00D01174" w:rsidP="00D0361C">
            <w:pPr>
              <w:rPr>
                <w:rFonts w:ascii="Proxima Nova" w:hAnsi="Proxima Nova" w:cs="Proxima Nova"/>
              </w:rPr>
            </w:pPr>
          </w:p>
        </w:tc>
      </w:tr>
      <w:tr w:rsidR="00D01174" w14:paraId="2DFB6F40" w14:textId="77777777" w:rsidTr="00D0361C">
        <w:tc>
          <w:tcPr>
            <w:tcW w:w="705" w:type="dxa"/>
            <w:shd w:val="clear" w:color="auto" w:fill="FFF2CC"/>
            <w:tcMar>
              <w:top w:w="100" w:type="dxa"/>
              <w:left w:w="100" w:type="dxa"/>
              <w:bottom w:w="100" w:type="dxa"/>
              <w:right w:w="100" w:type="dxa"/>
            </w:tcMar>
          </w:tcPr>
          <w:p w14:paraId="310800AA" w14:textId="77777777" w:rsidR="00D01174" w:rsidRDefault="00D01174" w:rsidP="00D0361C">
            <w:pPr>
              <w:rPr>
                <w:b/>
              </w:rPr>
            </w:pPr>
            <w:r>
              <w:rPr>
                <w:b/>
              </w:rPr>
              <w:t>11.</w:t>
            </w:r>
          </w:p>
        </w:tc>
        <w:tc>
          <w:tcPr>
            <w:tcW w:w="3810" w:type="dxa"/>
            <w:shd w:val="clear" w:color="auto" w:fill="FFF2CC"/>
            <w:tcMar>
              <w:top w:w="100" w:type="dxa"/>
              <w:left w:w="100" w:type="dxa"/>
              <w:bottom w:w="100" w:type="dxa"/>
              <w:right w:w="100" w:type="dxa"/>
            </w:tcMar>
          </w:tcPr>
          <w:p w14:paraId="1B0E3F85" w14:textId="77777777" w:rsidR="00D01174" w:rsidRDefault="00D01174" w:rsidP="00D0361C">
            <w:pPr>
              <w:rPr>
                <w:b/>
              </w:rPr>
            </w:pPr>
            <w:r>
              <w:rPr>
                <w:b/>
              </w:rPr>
              <w:t xml:space="preserve">Name of, and date of initial engagement with parent(s) of student(s) displaying bullying  </w:t>
            </w:r>
          </w:p>
          <w:p w14:paraId="0CA788EB" w14:textId="77777777" w:rsidR="00D01174" w:rsidRDefault="00D01174" w:rsidP="00D0361C">
            <w:pPr>
              <w:rPr>
                <w:b/>
              </w:rPr>
            </w:pPr>
            <w:r>
              <w:rPr>
                <w:b/>
              </w:rPr>
              <w:t>behaviours.</w:t>
            </w:r>
          </w:p>
        </w:tc>
        <w:tc>
          <w:tcPr>
            <w:tcW w:w="5700" w:type="dxa"/>
            <w:tcMar>
              <w:top w:w="100" w:type="dxa"/>
              <w:left w:w="100" w:type="dxa"/>
              <w:bottom w:w="100" w:type="dxa"/>
              <w:right w:w="100" w:type="dxa"/>
            </w:tcMar>
          </w:tcPr>
          <w:p w14:paraId="123C4A4F" w14:textId="77777777" w:rsidR="00D01174" w:rsidRDefault="00D01174" w:rsidP="00D0361C">
            <w:pPr>
              <w:rPr>
                <w:rFonts w:ascii="Proxima Nova" w:hAnsi="Proxima Nova" w:cs="Proxima Nova"/>
              </w:rPr>
            </w:pPr>
          </w:p>
        </w:tc>
      </w:tr>
      <w:tr w:rsidR="00D01174" w14:paraId="1E86DDD5" w14:textId="77777777" w:rsidTr="00D0361C">
        <w:tc>
          <w:tcPr>
            <w:tcW w:w="705" w:type="dxa"/>
            <w:shd w:val="clear" w:color="auto" w:fill="FFF2CC"/>
            <w:tcMar>
              <w:top w:w="100" w:type="dxa"/>
              <w:left w:w="100" w:type="dxa"/>
              <w:bottom w:w="100" w:type="dxa"/>
              <w:right w:w="100" w:type="dxa"/>
            </w:tcMar>
          </w:tcPr>
          <w:p w14:paraId="21E7A6B8" w14:textId="77777777" w:rsidR="00D01174" w:rsidRDefault="00D01174" w:rsidP="00D0361C">
            <w:pPr>
              <w:rPr>
                <w:b/>
              </w:rPr>
            </w:pPr>
            <w:r>
              <w:rPr>
                <w:b/>
              </w:rPr>
              <w:t>12.</w:t>
            </w:r>
          </w:p>
        </w:tc>
        <w:tc>
          <w:tcPr>
            <w:tcW w:w="3810" w:type="dxa"/>
            <w:shd w:val="clear" w:color="auto" w:fill="FFF2CC"/>
            <w:tcMar>
              <w:top w:w="100" w:type="dxa"/>
              <w:left w:w="100" w:type="dxa"/>
              <w:bottom w:w="100" w:type="dxa"/>
              <w:right w:w="100" w:type="dxa"/>
            </w:tcMar>
          </w:tcPr>
          <w:p w14:paraId="4EF3AAB9" w14:textId="77777777" w:rsidR="00D01174" w:rsidRDefault="00D01174" w:rsidP="00D0361C">
            <w:pPr>
              <w:rPr>
                <w:b/>
              </w:rPr>
            </w:pPr>
            <w:r>
              <w:rPr>
                <w:b/>
              </w:rPr>
              <w:t>Details of actions taken.</w:t>
            </w:r>
          </w:p>
          <w:p w14:paraId="74E958CA" w14:textId="77777777" w:rsidR="00D01174" w:rsidRDefault="00D01174" w:rsidP="00D0361C">
            <w:pPr>
              <w:rPr>
                <w:b/>
              </w:rPr>
            </w:pPr>
          </w:p>
        </w:tc>
        <w:tc>
          <w:tcPr>
            <w:tcW w:w="5700" w:type="dxa"/>
            <w:tcMar>
              <w:top w:w="100" w:type="dxa"/>
              <w:left w:w="100" w:type="dxa"/>
              <w:bottom w:w="100" w:type="dxa"/>
              <w:right w:w="100" w:type="dxa"/>
            </w:tcMar>
          </w:tcPr>
          <w:p w14:paraId="37003891" w14:textId="77777777" w:rsidR="00D01174" w:rsidRDefault="00D01174" w:rsidP="00D0361C">
            <w:pPr>
              <w:rPr>
                <w:rFonts w:ascii="Proxima Nova" w:hAnsi="Proxima Nova" w:cs="Proxima Nova"/>
              </w:rPr>
            </w:pPr>
          </w:p>
        </w:tc>
      </w:tr>
      <w:tr w:rsidR="00D01174" w14:paraId="74FF9E23" w14:textId="77777777" w:rsidTr="00D0361C">
        <w:tc>
          <w:tcPr>
            <w:tcW w:w="705" w:type="dxa"/>
            <w:shd w:val="clear" w:color="auto" w:fill="FFF2CC"/>
            <w:tcMar>
              <w:top w:w="100" w:type="dxa"/>
              <w:left w:w="100" w:type="dxa"/>
              <w:bottom w:w="100" w:type="dxa"/>
              <w:right w:w="100" w:type="dxa"/>
            </w:tcMar>
          </w:tcPr>
          <w:p w14:paraId="36F8EEF9" w14:textId="77777777" w:rsidR="00D01174" w:rsidRDefault="00D01174" w:rsidP="00D0361C">
            <w:pPr>
              <w:rPr>
                <w:b/>
              </w:rPr>
            </w:pPr>
            <w:r>
              <w:rPr>
                <w:b/>
              </w:rPr>
              <w:t>13.</w:t>
            </w:r>
          </w:p>
        </w:tc>
        <w:tc>
          <w:tcPr>
            <w:tcW w:w="3810" w:type="dxa"/>
            <w:shd w:val="clear" w:color="auto" w:fill="FFF2CC"/>
            <w:tcMar>
              <w:top w:w="100" w:type="dxa"/>
              <w:left w:w="100" w:type="dxa"/>
              <w:bottom w:w="100" w:type="dxa"/>
              <w:right w:w="100" w:type="dxa"/>
            </w:tcMar>
          </w:tcPr>
          <w:p w14:paraId="06F4A1F3" w14:textId="77777777" w:rsidR="00D01174" w:rsidRDefault="00D01174" w:rsidP="00D0361C">
            <w:pPr>
              <w:rPr>
                <w:b/>
              </w:rPr>
            </w:pPr>
            <w:r>
              <w:rPr>
                <w:b/>
              </w:rPr>
              <w:t>Views of pupils and parents regarding actions to be taken.</w:t>
            </w:r>
          </w:p>
        </w:tc>
        <w:tc>
          <w:tcPr>
            <w:tcW w:w="5700" w:type="dxa"/>
            <w:tcMar>
              <w:top w:w="100" w:type="dxa"/>
              <w:left w:w="100" w:type="dxa"/>
              <w:bottom w:w="100" w:type="dxa"/>
              <w:right w:w="100" w:type="dxa"/>
            </w:tcMar>
          </w:tcPr>
          <w:p w14:paraId="71F5926F" w14:textId="77777777" w:rsidR="00D01174" w:rsidRDefault="00D01174" w:rsidP="00D0361C">
            <w:pPr>
              <w:rPr>
                <w:rFonts w:ascii="Proxima Nova" w:hAnsi="Proxima Nova" w:cs="Proxima Nova"/>
              </w:rPr>
            </w:pPr>
          </w:p>
        </w:tc>
      </w:tr>
      <w:tr w:rsidR="00D01174" w14:paraId="78CBAD28" w14:textId="77777777" w:rsidTr="00D0361C">
        <w:tc>
          <w:tcPr>
            <w:tcW w:w="705" w:type="dxa"/>
            <w:shd w:val="clear" w:color="auto" w:fill="FFF2CC"/>
            <w:tcMar>
              <w:top w:w="100" w:type="dxa"/>
              <w:left w:w="100" w:type="dxa"/>
              <w:bottom w:w="100" w:type="dxa"/>
              <w:right w:w="100" w:type="dxa"/>
            </w:tcMar>
          </w:tcPr>
          <w:p w14:paraId="0D62A1A0" w14:textId="77777777" w:rsidR="00D01174" w:rsidRDefault="00D01174" w:rsidP="00D0361C">
            <w:pPr>
              <w:rPr>
                <w:b/>
              </w:rPr>
            </w:pPr>
            <w:r>
              <w:rPr>
                <w:b/>
              </w:rPr>
              <w:t>14.</w:t>
            </w:r>
          </w:p>
        </w:tc>
        <w:tc>
          <w:tcPr>
            <w:tcW w:w="3810" w:type="dxa"/>
            <w:shd w:val="clear" w:color="auto" w:fill="FFF2CC"/>
            <w:tcMar>
              <w:top w:w="100" w:type="dxa"/>
              <w:left w:w="100" w:type="dxa"/>
              <w:bottom w:w="100" w:type="dxa"/>
              <w:right w:w="100" w:type="dxa"/>
            </w:tcMar>
          </w:tcPr>
          <w:p w14:paraId="1BDF22D0" w14:textId="77777777" w:rsidR="00D01174" w:rsidRDefault="00D01174" w:rsidP="00D0361C">
            <w:pPr>
              <w:rPr>
                <w:b/>
              </w:rPr>
            </w:pPr>
            <w:r>
              <w:rPr>
                <w:b/>
              </w:rPr>
              <w:t>Date of Review to determine if bullying behaviour has ceased.</w:t>
            </w:r>
          </w:p>
        </w:tc>
        <w:tc>
          <w:tcPr>
            <w:tcW w:w="5700" w:type="dxa"/>
            <w:tcMar>
              <w:top w:w="100" w:type="dxa"/>
              <w:left w:w="100" w:type="dxa"/>
              <w:bottom w:w="100" w:type="dxa"/>
              <w:right w:w="100" w:type="dxa"/>
            </w:tcMar>
          </w:tcPr>
          <w:p w14:paraId="5A473511" w14:textId="77777777" w:rsidR="00D01174" w:rsidRDefault="00D01174" w:rsidP="00D0361C">
            <w:pPr>
              <w:rPr>
                <w:rFonts w:ascii="Proxima Nova" w:hAnsi="Proxima Nova" w:cs="Proxima Nova"/>
              </w:rPr>
            </w:pPr>
          </w:p>
        </w:tc>
      </w:tr>
      <w:tr w:rsidR="00D01174" w14:paraId="10CF4139" w14:textId="77777777" w:rsidTr="00D0361C">
        <w:tc>
          <w:tcPr>
            <w:tcW w:w="705" w:type="dxa"/>
            <w:shd w:val="clear" w:color="auto" w:fill="FFF2CC"/>
            <w:tcMar>
              <w:top w:w="100" w:type="dxa"/>
              <w:left w:w="100" w:type="dxa"/>
              <w:bottom w:w="100" w:type="dxa"/>
              <w:right w:w="100" w:type="dxa"/>
            </w:tcMar>
          </w:tcPr>
          <w:p w14:paraId="38BECB85" w14:textId="77777777" w:rsidR="00D01174" w:rsidRDefault="00D01174" w:rsidP="00D0361C">
            <w:pPr>
              <w:rPr>
                <w:b/>
              </w:rPr>
            </w:pPr>
            <w:r>
              <w:rPr>
                <w:b/>
              </w:rPr>
              <w:t>15.</w:t>
            </w:r>
          </w:p>
        </w:tc>
        <w:tc>
          <w:tcPr>
            <w:tcW w:w="3810" w:type="dxa"/>
            <w:shd w:val="clear" w:color="auto" w:fill="FFF2CC"/>
            <w:tcMar>
              <w:top w:w="100" w:type="dxa"/>
              <w:left w:w="100" w:type="dxa"/>
              <w:bottom w:w="100" w:type="dxa"/>
              <w:right w:w="100" w:type="dxa"/>
            </w:tcMar>
          </w:tcPr>
          <w:p w14:paraId="0A928E0D" w14:textId="77777777" w:rsidR="00D01174" w:rsidRDefault="00D01174" w:rsidP="00D0361C">
            <w:pPr>
              <w:rPr>
                <w:b/>
              </w:rPr>
            </w:pPr>
            <w:r>
              <w:rPr>
                <w:b/>
              </w:rPr>
              <w:t>Details of Engagement with external supports (if any).</w:t>
            </w:r>
          </w:p>
        </w:tc>
        <w:tc>
          <w:tcPr>
            <w:tcW w:w="5700" w:type="dxa"/>
            <w:tcMar>
              <w:top w:w="100" w:type="dxa"/>
              <w:left w:w="100" w:type="dxa"/>
              <w:bottom w:w="100" w:type="dxa"/>
              <w:right w:w="100" w:type="dxa"/>
            </w:tcMar>
          </w:tcPr>
          <w:p w14:paraId="33604F4E" w14:textId="77777777" w:rsidR="00D01174" w:rsidRDefault="00D01174" w:rsidP="00D0361C">
            <w:pPr>
              <w:rPr>
                <w:rFonts w:ascii="Proxima Nova" w:hAnsi="Proxima Nova" w:cs="Proxima Nova"/>
              </w:rPr>
            </w:pPr>
          </w:p>
        </w:tc>
      </w:tr>
      <w:tr w:rsidR="00D01174" w14:paraId="1532A93C" w14:textId="77777777" w:rsidTr="00D0361C">
        <w:tc>
          <w:tcPr>
            <w:tcW w:w="705" w:type="dxa"/>
            <w:shd w:val="clear" w:color="auto" w:fill="FFF2CC"/>
            <w:tcMar>
              <w:top w:w="100" w:type="dxa"/>
              <w:left w:w="100" w:type="dxa"/>
              <w:bottom w:w="100" w:type="dxa"/>
              <w:right w:w="100" w:type="dxa"/>
            </w:tcMar>
          </w:tcPr>
          <w:p w14:paraId="7A05F208" w14:textId="77777777" w:rsidR="00D01174" w:rsidRDefault="00D01174" w:rsidP="00D0361C">
            <w:pPr>
              <w:rPr>
                <w:b/>
              </w:rPr>
            </w:pPr>
            <w:r>
              <w:rPr>
                <w:b/>
              </w:rPr>
              <w:t>16.</w:t>
            </w:r>
          </w:p>
        </w:tc>
        <w:tc>
          <w:tcPr>
            <w:tcW w:w="3810" w:type="dxa"/>
            <w:shd w:val="clear" w:color="auto" w:fill="FFF2CC"/>
            <w:tcMar>
              <w:top w:w="100" w:type="dxa"/>
              <w:left w:w="100" w:type="dxa"/>
              <w:bottom w:w="100" w:type="dxa"/>
              <w:right w:w="100" w:type="dxa"/>
            </w:tcMar>
          </w:tcPr>
          <w:p w14:paraId="5123244D" w14:textId="77777777" w:rsidR="00D01174" w:rsidRDefault="00D01174" w:rsidP="00D0361C">
            <w:pPr>
              <w:rPr>
                <w:b/>
              </w:rPr>
            </w:pPr>
            <w:r>
              <w:rPr>
                <w:b/>
              </w:rPr>
              <w:t>Date of behaviour ceasing.</w:t>
            </w:r>
          </w:p>
        </w:tc>
        <w:tc>
          <w:tcPr>
            <w:tcW w:w="5700" w:type="dxa"/>
            <w:tcMar>
              <w:top w:w="100" w:type="dxa"/>
              <w:left w:w="100" w:type="dxa"/>
              <w:bottom w:w="100" w:type="dxa"/>
              <w:right w:w="100" w:type="dxa"/>
            </w:tcMar>
          </w:tcPr>
          <w:p w14:paraId="4C348081" w14:textId="77777777" w:rsidR="00D01174" w:rsidRDefault="00D01174" w:rsidP="00D0361C">
            <w:pPr>
              <w:rPr>
                <w:rFonts w:ascii="Proxima Nova" w:hAnsi="Proxima Nova" w:cs="Proxima Nova"/>
              </w:rPr>
            </w:pPr>
          </w:p>
        </w:tc>
      </w:tr>
      <w:tr w:rsidR="00D01174" w14:paraId="7FA1F1B6" w14:textId="77777777" w:rsidTr="00D0361C">
        <w:tc>
          <w:tcPr>
            <w:tcW w:w="705" w:type="dxa"/>
            <w:shd w:val="clear" w:color="auto" w:fill="FFF2CC"/>
            <w:tcMar>
              <w:top w:w="100" w:type="dxa"/>
              <w:left w:w="100" w:type="dxa"/>
              <w:bottom w:w="100" w:type="dxa"/>
              <w:right w:w="100" w:type="dxa"/>
            </w:tcMar>
          </w:tcPr>
          <w:p w14:paraId="53932A81" w14:textId="77777777" w:rsidR="00D01174" w:rsidRDefault="00D01174" w:rsidP="00D0361C">
            <w:pPr>
              <w:rPr>
                <w:b/>
              </w:rPr>
            </w:pPr>
            <w:r>
              <w:rPr>
                <w:b/>
              </w:rPr>
              <w:t>17.</w:t>
            </w:r>
          </w:p>
        </w:tc>
        <w:tc>
          <w:tcPr>
            <w:tcW w:w="3810" w:type="dxa"/>
            <w:shd w:val="clear" w:color="auto" w:fill="FFF2CC"/>
            <w:tcMar>
              <w:top w:w="100" w:type="dxa"/>
              <w:left w:w="100" w:type="dxa"/>
              <w:bottom w:w="100" w:type="dxa"/>
              <w:right w:w="100" w:type="dxa"/>
            </w:tcMar>
          </w:tcPr>
          <w:p w14:paraId="4FD26A2F" w14:textId="77777777" w:rsidR="00D01174" w:rsidRDefault="00D01174" w:rsidP="00D0361C">
            <w:pPr>
              <w:rPr>
                <w:b/>
              </w:rPr>
            </w:pPr>
            <w:r>
              <w:rPr>
                <w:b/>
              </w:rPr>
              <w:t>If bullying behaviour has not ceased, what further actions have been agreed?</w:t>
            </w:r>
          </w:p>
        </w:tc>
        <w:tc>
          <w:tcPr>
            <w:tcW w:w="5700" w:type="dxa"/>
            <w:tcMar>
              <w:top w:w="100" w:type="dxa"/>
              <w:left w:w="100" w:type="dxa"/>
              <w:bottom w:w="100" w:type="dxa"/>
              <w:right w:w="100" w:type="dxa"/>
            </w:tcMar>
          </w:tcPr>
          <w:p w14:paraId="56406650" w14:textId="77777777" w:rsidR="00D01174" w:rsidRDefault="00D01174" w:rsidP="00D0361C">
            <w:pPr>
              <w:rPr>
                <w:rFonts w:ascii="Proxima Nova" w:hAnsi="Proxima Nova" w:cs="Proxima Nova"/>
              </w:rPr>
            </w:pPr>
          </w:p>
        </w:tc>
      </w:tr>
      <w:tr w:rsidR="00D01174" w14:paraId="1AC67F49" w14:textId="77777777" w:rsidTr="00D0361C">
        <w:tc>
          <w:tcPr>
            <w:tcW w:w="705" w:type="dxa"/>
            <w:shd w:val="clear" w:color="auto" w:fill="FFF2CC"/>
            <w:tcMar>
              <w:top w:w="100" w:type="dxa"/>
              <w:left w:w="100" w:type="dxa"/>
              <w:bottom w:w="100" w:type="dxa"/>
              <w:right w:w="100" w:type="dxa"/>
            </w:tcMar>
          </w:tcPr>
          <w:p w14:paraId="02C2CD7B" w14:textId="77777777" w:rsidR="00D01174" w:rsidRDefault="00D01174" w:rsidP="00D0361C">
            <w:pPr>
              <w:rPr>
                <w:b/>
              </w:rPr>
            </w:pPr>
            <w:r>
              <w:rPr>
                <w:b/>
              </w:rPr>
              <w:t>18.</w:t>
            </w:r>
          </w:p>
        </w:tc>
        <w:tc>
          <w:tcPr>
            <w:tcW w:w="3810" w:type="dxa"/>
            <w:shd w:val="clear" w:color="auto" w:fill="FFF2CC"/>
            <w:tcMar>
              <w:top w:w="100" w:type="dxa"/>
              <w:left w:w="100" w:type="dxa"/>
              <w:bottom w:w="100" w:type="dxa"/>
              <w:right w:w="100" w:type="dxa"/>
            </w:tcMar>
          </w:tcPr>
          <w:p w14:paraId="06518CA1" w14:textId="77777777" w:rsidR="00D01174" w:rsidRDefault="00D01174" w:rsidP="00D0361C">
            <w:pPr>
              <w:rPr>
                <w:b/>
              </w:rPr>
            </w:pPr>
            <w:r>
              <w:rPr>
                <w:b/>
              </w:rPr>
              <w:t>Signed:</w:t>
            </w:r>
          </w:p>
          <w:p w14:paraId="018C9EA9" w14:textId="77777777" w:rsidR="00D01174" w:rsidRDefault="00D01174" w:rsidP="00D0361C">
            <w:pPr>
              <w:rPr>
                <w:b/>
              </w:rPr>
            </w:pPr>
            <w:r>
              <w:rPr>
                <w:b/>
              </w:rPr>
              <w:t>Teacher</w:t>
            </w:r>
          </w:p>
        </w:tc>
        <w:tc>
          <w:tcPr>
            <w:tcW w:w="5700" w:type="dxa"/>
            <w:tcMar>
              <w:top w:w="100" w:type="dxa"/>
              <w:left w:w="100" w:type="dxa"/>
              <w:bottom w:w="100" w:type="dxa"/>
              <w:right w:w="100" w:type="dxa"/>
            </w:tcMar>
          </w:tcPr>
          <w:p w14:paraId="0AAF7D46" w14:textId="77777777" w:rsidR="00D01174" w:rsidRDefault="00D01174" w:rsidP="00D0361C">
            <w:pPr>
              <w:rPr>
                <w:rFonts w:ascii="Proxima Nova" w:hAnsi="Proxima Nova" w:cs="Proxima Nova"/>
              </w:rPr>
            </w:pPr>
          </w:p>
          <w:p w14:paraId="0965A062" w14:textId="77777777" w:rsidR="00D01174" w:rsidRDefault="00D01174" w:rsidP="00D0361C">
            <w:pPr>
              <w:rPr>
                <w:rFonts w:ascii="Proxima Nova" w:hAnsi="Proxima Nova" w:cs="Proxima Nova"/>
              </w:rPr>
            </w:pPr>
          </w:p>
        </w:tc>
      </w:tr>
      <w:tr w:rsidR="00D01174" w14:paraId="05DB2447" w14:textId="77777777" w:rsidTr="00D0361C">
        <w:tc>
          <w:tcPr>
            <w:tcW w:w="705" w:type="dxa"/>
            <w:shd w:val="clear" w:color="auto" w:fill="FFF2CC"/>
            <w:tcMar>
              <w:top w:w="100" w:type="dxa"/>
              <w:left w:w="100" w:type="dxa"/>
              <w:bottom w:w="100" w:type="dxa"/>
              <w:right w:w="100" w:type="dxa"/>
            </w:tcMar>
          </w:tcPr>
          <w:p w14:paraId="4C0DE27C" w14:textId="77777777" w:rsidR="00D01174" w:rsidRDefault="00D01174" w:rsidP="00D0361C">
            <w:pPr>
              <w:rPr>
                <w:b/>
              </w:rPr>
            </w:pPr>
            <w:r>
              <w:rPr>
                <w:b/>
              </w:rPr>
              <w:t>19.</w:t>
            </w:r>
          </w:p>
        </w:tc>
        <w:tc>
          <w:tcPr>
            <w:tcW w:w="3810" w:type="dxa"/>
            <w:shd w:val="clear" w:color="auto" w:fill="FFF2CC"/>
            <w:tcMar>
              <w:top w:w="100" w:type="dxa"/>
              <w:left w:w="100" w:type="dxa"/>
              <w:bottom w:w="100" w:type="dxa"/>
              <w:right w:w="100" w:type="dxa"/>
            </w:tcMar>
          </w:tcPr>
          <w:p w14:paraId="4BB68ADF" w14:textId="77777777" w:rsidR="00D01174" w:rsidRDefault="00D01174" w:rsidP="00D0361C">
            <w:pPr>
              <w:rPr>
                <w:b/>
              </w:rPr>
            </w:pPr>
            <w:r>
              <w:rPr>
                <w:b/>
              </w:rPr>
              <w:t>Date:</w:t>
            </w:r>
          </w:p>
        </w:tc>
        <w:tc>
          <w:tcPr>
            <w:tcW w:w="5700" w:type="dxa"/>
            <w:tcMar>
              <w:top w:w="100" w:type="dxa"/>
              <w:left w:w="100" w:type="dxa"/>
              <w:bottom w:w="100" w:type="dxa"/>
              <w:right w:w="100" w:type="dxa"/>
            </w:tcMar>
          </w:tcPr>
          <w:p w14:paraId="34FA6AAC" w14:textId="77777777" w:rsidR="00D01174" w:rsidRDefault="00D01174" w:rsidP="00D0361C">
            <w:pPr>
              <w:rPr>
                <w:rFonts w:ascii="Proxima Nova" w:hAnsi="Proxima Nova" w:cs="Proxima Nova"/>
              </w:rPr>
            </w:pPr>
          </w:p>
        </w:tc>
      </w:tr>
      <w:tr w:rsidR="00D01174" w14:paraId="08992B4B" w14:textId="77777777" w:rsidTr="00D0361C">
        <w:tc>
          <w:tcPr>
            <w:tcW w:w="705" w:type="dxa"/>
            <w:shd w:val="clear" w:color="auto" w:fill="FFF2CC"/>
            <w:tcMar>
              <w:top w:w="100" w:type="dxa"/>
              <w:left w:w="100" w:type="dxa"/>
              <w:bottom w:w="100" w:type="dxa"/>
              <w:right w:w="100" w:type="dxa"/>
            </w:tcMar>
          </w:tcPr>
          <w:p w14:paraId="430B5876" w14:textId="77777777" w:rsidR="00D01174" w:rsidRDefault="00D01174" w:rsidP="00D0361C">
            <w:pPr>
              <w:rPr>
                <w:b/>
              </w:rPr>
            </w:pPr>
            <w:r>
              <w:rPr>
                <w:b/>
              </w:rPr>
              <w:t>20.</w:t>
            </w:r>
          </w:p>
        </w:tc>
        <w:tc>
          <w:tcPr>
            <w:tcW w:w="3810" w:type="dxa"/>
            <w:shd w:val="clear" w:color="auto" w:fill="FFF2CC"/>
            <w:tcMar>
              <w:top w:w="100" w:type="dxa"/>
              <w:left w:w="100" w:type="dxa"/>
              <w:bottom w:w="100" w:type="dxa"/>
              <w:right w:w="100" w:type="dxa"/>
            </w:tcMar>
          </w:tcPr>
          <w:p w14:paraId="254D8833" w14:textId="77777777" w:rsidR="00D01174" w:rsidRDefault="00D01174" w:rsidP="00D0361C">
            <w:pPr>
              <w:rPr>
                <w:b/>
              </w:rPr>
            </w:pPr>
            <w:r>
              <w:rPr>
                <w:b/>
              </w:rPr>
              <w:t>Additional Comments.</w:t>
            </w:r>
          </w:p>
          <w:p w14:paraId="2A6EE47F" w14:textId="77777777" w:rsidR="00D01174" w:rsidRDefault="00D01174" w:rsidP="00D0361C">
            <w:pPr>
              <w:rPr>
                <w:b/>
              </w:rPr>
            </w:pPr>
          </w:p>
          <w:p w14:paraId="7B40990D" w14:textId="77777777" w:rsidR="00D01174" w:rsidRDefault="00D01174" w:rsidP="00D0361C">
            <w:pPr>
              <w:rPr>
                <w:b/>
              </w:rPr>
            </w:pPr>
          </w:p>
          <w:p w14:paraId="783C7B69" w14:textId="77777777" w:rsidR="00D01174" w:rsidRDefault="00D01174" w:rsidP="00D0361C">
            <w:pPr>
              <w:rPr>
                <w:b/>
              </w:rPr>
            </w:pPr>
          </w:p>
        </w:tc>
        <w:tc>
          <w:tcPr>
            <w:tcW w:w="5700" w:type="dxa"/>
            <w:tcMar>
              <w:top w:w="100" w:type="dxa"/>
              <w:left w:w="100" w:type="dxa"/>
              <w:bottom w:w="100" w:type="dxa"/>
              <w:right w:w="100" w:type="dxa"/>
            </w:tcMar>
          </w:tcPr>
          <w:p w14:paraId="4357565E" w14:textId="77777777" w:rsidR="00D01174" w:rsidRDefault="00D01174" w:rsidP="00D0361C">
            <w:pPr>
              <w:rPr>
                <w:rFonts w:ascii="Proxima Nova" w:hAnsi="Proxima Nova" w:cs="Proxima Nova"/>
              </w:rPr>
            </w:pPr>
          </w:p>
        </w:tc>
      </w:tr>
      <w:tr w:rsidR="00D01174" w14:paraId="0FCF356F" w14:textId="77777777" w:rsidTr="00D0361C">
        <w:tc>
          <w:tcPr>
            <w:tcW w:w="705" w:type="dxa"/>
            <w:shd w:val="clear" w:color="auto" w:fill="FFF2CC"/>
            <w:tcMar>
              <w:top w:w="100" w:type="dxa"/>
              <w:left w:w="100" w:type="dxa"/>
              <w:bottom w:w="100" w:type="dxa"/>
              <w:right w:w="100" w:type="dxa"/>
            </w:tcMar>
          </w:tcPr>
          <w:p w14:paraId="771E993C" w14:textId="77777777" w:rsidR="00D01174" w:rsidRDefault="00D01174" w:rsidP="00D0361C">
            <w:pPr>
              <w:rPr>
                <w:b/>
              </w:rPr>
            </w:pPr>
            <w:r>
              <w:rPr>
                <w:b/>
              </w:rPr>
              <w:t>21.</w:t>
            </w:r>
          </w:p>
        </w:tc>
        <w:tc>
          <w:tcPr>
            <w:tcW w:w="3810" w:type="dxa"/>
            <w:shd w:val="clear" w:color="auto" w:fill="FFF2CC"/>
            <w:tcMar>
              <w:top w:w="100" w:type="dxa"/>
              <w:left w:w="100" w:type="dxa"/>
              <w:bottom w:w="100" w:type="dxa"/>
              <w:right w:w="100" w:type="dxa"/>
            </w:tcMar>
          </w:tcPr>
          <w:p w14:paraId="6BE98D74" w14:textId="77777777" w:rsidR="00D01174" w:rsidRDefault="00D01174" w:rsidP="00D0361C">
            <w:pPr>
              <w:rPr>
                <w:b/>
              </w:rPr>
            </w:pPr>
            <w:r>
              <w:rPr>
                <w:b/>
              </w:rPr>
              <w:t>Parent Declaration:</w:t>
            </w:r>
          </w:p>
          <w:p w14:paraId="79E48250" w14:textId="77777777" w:rsidR="00D01174" w:rsidRDefault="00D01174" w:rsidP="00D0361C">
            <w:pPr>
              <w:rPr>
                <w:b/>
              </w:rPr>
            </w:pPr>
            <w:r>
              <w:rPr>
                <w:b/>
              </w:rPr>
              <w:t>I agree that the actions of the school and all involved have addressed the bullying behaviour at this point.</w:t>
            </w:r>
          </w:p>
        </w:tc>
        <w:tc>
          <w:tcPr>
            <w:tcW w:w="5700" w:type="dxa"/>
            <w:tcMar>
              <w:top w:w="100" w:type="dxa"/>
              <w:left w:w="100" w:type="dxa"/>
              <w:bottom w:w="100" w:type="dxa"/>
              <w:right w:w="100" w:type="dxa"/>
            </w:tcMar>
          </w:tcPr>
          <w:p w14:paraId="4E683BE9" w14:textId="77777777" w:rsidR="00D01174" w:rsidRDefault="00D01174" w:rsidP="00D0361C">
            <w:pPr>
              <w:rPr>
                <w:rFonts w:ascii="Proxima Nova" w:hAnsi="Proxima Nova" w:cs="Proxima Nova"/>
              </w:rPr>
            </w:pPr>
          </w:p>
        </w:tc>
      </w:tr>
      <w:tr w:rsidR="00D01174" w14:paraId="600A1A86" w14:textId="77777777" w:rsidTr="00D0361C">
        <w:tc>
          <w:tcPr>
            <w:tcW w:w="705" w:type="dxa"/>
            <w:shd w:val="clear" w:color="auto" w:fill="FFF2CC"/>
            <w:tcMar>
              <w:top w:w="100" w:type="dxa"/>
              <w:left w:w="100" w:type="dxa"/>
              <w:bottom w:w="100" w:type="dxa"/>
              <w:right w:w="100" w:type="dxa"/>
            </w:tcMar>
          </w:tcPr>
          <w:p w14:paraId="1B41AA5C" w14:textId="77777777" w:rsidR="00D01174" w:rsidRDefault="00D01174" w:rsidP="00D0361C">
            <w:pPr>
              <w:rPr>
                <w:b/>
              </w:rPr>
            </w:pPr>
            <w:r>
              <w:rPr>
                <w:b/>
              </w:rPr>
              <w:t>22.</w:t>
            </w:r>
          </w:p>
        </w:tc>
        <w:tc>
          <w:tcPr>
            <w:tcW w:w="3810" w:type="dxa"/>
            <w:shd w:val="clear" w:color="auto" w:fill="FFF2CC"/>
            <w:tcMar>
              <w:top w:w="100" w:type="dxa"/>
              <w:left w:w="100" w:type="dxa"/>
              <w:bottom w:w="100" w:type="dxa"/>
              <w:right w:w="100" w:type="dxa"/>
            </w:tcMar>
          </w:tcPr>
          <w:p w14:paraId="41314664" w14:textId="77777777" w:rsidR="00D01174" w:rsidRDefault="00D01174" w:rsidP="00D0361C">
            <w:pPr>
              <w:rPr>
                <w:b/>
              </w:rPr>
            </w:pPr>
            <w:r>
              <w:rPr>
                <w:b/>
              </w:rPr>
              <w:t>Date:</w:t>
            </w:r>
          </w:p>
        </w:tc>
        <w:tc>
          <w:tcPr>
            <w:tcW w:w="5700" w:type="dxa"/>
            <w:tcMar>
              <w:top w:w="100" w:type="dxa"/>
              <w:left w:w="100" w:type="dxa"/>
              <w:bottom w:w="100" w:type="dxa"/>
              <w:right w:w="100" w:type="dxa"/>
            </w:tcMar>
          </w:tcPr>
          <w:p w14:paraId="1A66424C" w14:textId="77777777" w:rsidR="00D01174" w:rsidRDefault="00D01174" w:rsidP="00D0361C">
            <w:pPr>
              <w:rPr>
                <w:rFonts w:ascii="Proxima Nova" w:hAnsi="Proxima Nova" w:cs="Proxima Nova"/>
              </w:rPr>
            </w:pPr>
          </w:p>
        </w:tc>
      </w:tr>
      <w:tr w:rsidR="00D01174" w14:paraId="338F70B2" w14:textId="77777777" w:rsidTr="00D0361C">
        <w:tc>
          <w:tcPr>
            <w:tcW w:w="705" w:type="dxa"/>
            <w:shd w:val="clear" w:color="auto" w:fill="FFF2CC"/>
            <w:tcMar>
              <w:top w:w="100" w:type="dxa"/>
              <w:left w:w="100" w:type="dxa"/>
              <w:bottom w:w="100" w:type="dxa"/>
              <w:right w:w="100" w:type="dxa"/>
            </w:tcMar>
          </w:tcPr>
          <w:p w14:paraId="7EA87A5E" w14:textId="77777777" w:rsidR="00D01174" w:rsidRDefault="00D01174" w:rsidP="00D0361C">
            <w:pPr>
              <w:rPr>
                <w:b/>
              </w:rPr>
            </w:pPr>
            <w:r>
              <w:rPr>
                <w:b/>
              </w:rPr>
              <w:t>23.</w:t>
            </w:r>
          </w:p>
        </w:tc>
        <w:tc>
          <w:tcPr>
            <w:tcW w:w="3810" w:type="dxa"/>
            <w:shd w:val="clear" w:color="auto" w:fill="FFF2CC"/>
            <w:tcMar>
              <w:top w:w="100" w:type="dxa"/>
              <w:left w:w="100" w:type="dxa"/>
              <w:bottom w:w="100" w:type="dxa"/>
              <w:right w:w="100" w:type="dxa"/>
            </w:tcMar>
          </w:tcPr>
          <w:p w14:paraId="206B5360" w14:textId="77777777" w:rsidR="00D01174" w:rsidRDefault="00D01174" w:rsidP="00D0361C">
            <w:pPr>
              <w:rPr>
                <w:b/>
              </w:rPr>
            </w:pPr>
            <w:r>
              <w:rPr>
                <w:b/>
              </w:rPr>
              <w:t>Agreed Report</w:t>
            </w:r>
          </w:p>
          <w:p w14:paraId="506A3AA7" w14:textId="77777777" w:rsidR="00D01174" w:rsidRDefault="00D01174" w:rsidP="00D0361C">
            <w:pPr>
              <w:rPr>
                <w:b/>
              </w:rPr>
            </w:pPr>
          </w:p>
          <w:p w14:paraId="1658FC07" w14:textId="77777777" w:rsidR="00D01174" w:rsidRDefault="00D01174" w:rsidP="00D0361C">
            <w:pPr>
              <w:rPr>
                <w:b/>
              </w:rPr>
            </w:pPr>
          </w:p>
          <w:p w14:paraId="6EC94679" w14:textId="77777777" w:rsidR="00D01174" w:rsidRDefault="00D01174" w:rsidP="00D0361C">
            <w:pPr>
              <w:rPr>
                <w:b/>
              </w:rPr>
            </w:pPr>
          </w:p>
          <w:p w14:paraId="3AA1770F" w14:textId="77777777" w:rsidR="00D01174" w:rsidRDefault="00D01174" w:rsidP="00D0361C">
            <w:pPr>
              <w:rPr>
                <w:b/>
              </w:rPr>
            </w:pPr>
          </w:p>
        </w:tc>
        <w:tc>
          <w:tcPr>
            <w:tcW w:w="5700" w:type="dxa"/>
            <w:tcMar>
              <w:top w:w="100" w:type="dxa"/>
              <w:left w:w="100" w:type="dxa"/>
              <w:bottom w:w="100" w:type="dxa"/>
              <w:right w:w="100" w:type="dxa"/>
            </w:tcMar>
          </w:tcPr>
          <w:p w14:paraId="5F6151E4" w14:textId="77777777" w:rsidR="00D01174" w:rsidRDefault="00D01174" w:rsidP="00D0361C">
            <w:pPr>
              <w:rPr>
                <w:rFonts w:ascii="Proxima Nova" w:hAnsi="Proxima Nova" w:cs="Proxima Nova"/>
              </w:rPr>
            </w:pPr>
          </w:p>
        </w:tc>
      </w:tr>
      <w:tr w:rsidR="00D01174" w14:paraId="71D8F94D" w14:textId="77777777" w:rsidTr="00D0361C">
        <w:trPr>
          <w:trHeight w:val="420"/>
        </w:trPr>
        <w:tc>
          <w:tcPr>
            <w:tcW w:w="10215" w:type="dxa"/>
            <w:gridSpan w:val="3"/>
            <w:shd w:val="clear" w:color="auto" w:fill="FFF2CC"/>
            <w:tcMar>
              <w:top w:w="100" w:type="dxa"/>
              <w:left w:w="100" w:type="dxa"/>
              <w:bottom w:w="100" w:type="dxa"/>
              <w:right w:w="100" w:type="dxa"/>
            </w:tcMar>
          </w:tcPr>
          <w:p w14:paraId="20E3207A" w14:textId="77777777" w:rsidR="00D01174" w:rsidRDefault="00D01174" w:rsidP="00D0361C">
            <w:r>
              <w:t>This report will be filed in the Principal’s Office.</w:t>
            </w:r>
          </w:p>
          <w:p w14:paraId="4461AA8F" w14:textId="77777777" w:rsidR="00D01174" w:rsidRDefault="00D01174" w:rsidP="00D0361C">
            <w:r>
              <w:t xml:space="preserve">The term </w:t>
            </w:r>
            <w:r>
              <w:rPr>
                <w:i/>
              </w:rPr>
              <w:t>‘incident recorded and filed in Principal’s Office’</w:t>
            </w:r>
            <w:r>
              <w:t xml:space="preserve"> will be added to school Management Information System (MIS) - e.g. VSWare.</w:t>
            </w:r>
          </w:p>
        </w:tc>
      </w:tr>
      <w:tr w:rsidR="00D01174" w14:paraId="70AA5EAD" w14:textId="77777777" w:rsidTr="00D0361C">
        <w:trPr>
          <w:trHeight w:val="420"/>
        </w:trPr>
        <w:tc>
          <w:tcPr>
            <w:tcW w:w="10215" w:type="dxa"/>
            <w:gridSpan w:val="3"/>
            <w:shd w:val="clear" w:color="auto" w:fill="FFF2CC"/>
            <w:tcMar>
              <w:top w:w="100" w:type="dxa"/>
              <w:left w:w="100" w:type="dxa"/>
              <w:bottom w:w="100" w:type="dxa"/>
              <w:right w:w="100" w:type="dxa"/>
            </w:tcMar>
          </w:tcPr>
          <w:p w14:paraId="2BE0F882" w14:textId="77777777" w:rsidR="00D01174" w:rsidRDefault="00D01174" w:rsidP="00D0361C">
            <w:pPr>
              <w:rPr>
                <w:b/>
              </w:rPr>
            </w:pPr>
            <w:r>
              <w:rPr>
                <w:b/>
              </w:rPr>
              <w:t xml:space="preserve">Date filed in Principal’s Office: </w:t>
            </w:r>
          </w:p>
        </w:tc>
      </w:tr>
    </w:tbl>
    <w:p w14:paraId="52FF0FAD" w14:textId="77777777" w:rsidR="00D01174" w:rsidRDefault="00D01174" w:rsidP="00D01174"/>
    <w:p w14:paraId="1E09515E" w14:textId="77777777" w:rsidR="00D01174" w:rsidRDefault="00D01174" w:rsidP="00D01174">
      <w:pPr>
        <w:rPr>
          <w:rFonts w:ascii="Proxima Nova" w:hAnsi="Proxima Nova" w:cs="Proxima Nova"/>
          <w:color w:val="000000"/>
        </w:rPr>
      </w:pPr>
    </w:p>
    <w:p w14:paraId="66833DBE" w14:textId="77777777" w:rsidR="00D01174" w:rsidRDefault="00D01174" w:rsidP="00D01174">
      <w:pPr>
        <w:pStyle w:val="BodyText"/>
        <w:tabs>
          <w:tab w:val="left" w:pos="6801"/>
          <w:tab w:val="left" w:pos="7014"/>
          <w:tab w:val="left" w:pos="7731"/>
          <w:tab w:val="left" w:pos="9967"/>
        </w:tabs>
        <w:spacing w:before="227" w:line="357" w:lineRule="auto"/>
        <w:ind w:left="1254" w:right="135"/>
      </w:pPr>
    </w:p>
    <w:p w14:paraId="53E47D83" w14:textId="77777777" w:rsidR="00D01174" w:rsidRDefault="00D01174" w:rsidP="001D0FF3">
      <w:pPr>
        <w:pStyle w:val="BodyText"/>
        <w:tabs>
          <w:tab w:val="left" w:pos="6801"/>
          <w:tab w:val="left" w:pos="7014"/>
          <w:tab w:val="left" w:pos="7731"/>
          <w:tab w:val="left" w:pos="9967"/>
        </w:tabs>
        <w:spacing w:before="227" w:line="357" w:lineRule="auto"/>
        <w:ind w:left="567" w:right="567"/>
      </w:pPr>
    </w:p>
    <w:p w14:paraId="7FAFDC1C" w14:textId="77777777" w:rsidR="00704549" w:rsidRDefault="00704549" w:rsidP="00704549">
      <w:pPr>
        <w:pStyle w:val="BodyText"/>
        <w:tabs>
          <w:tab w:val="left" w:pos="6801"/>
          <w:tab w:val="left" w:pos="7014"/>
          <w:tab w:val="left" w:pos="7731"/>
          <w:tab w:val="left" w:pos="9967"/>
        </w:tabs>
        <w:spacing w:before="227" w:line="357" w:lineRule="auto"/>
        <w:ind w:right="135"/>
      </w:pPr>
    </w:p>
    <w:p w14:paraId="189C0FFE" w14:textId="77777777" w:rsidR="00704549" w:rsidRDefault="00704549" w:rsidP="00704549">
      <w:pPr>
        <w:pStyle w:val="BodyText"/>
        <w:tabs>
          <w:tab w:val="left" w:pos="6801"/>
          <w:tab w:val="left" w:pos="7014"/>
          <w:tab w:val="left" w:pos="7731"/>
          <w:tab w:val="left" w:pos="9967"/>
        </w:tabs>
        <w:spacing w:before="227" w:line="357" w:lineRule="auto"/>
        <w:ind w:right="135"/>
      </w:pPr>
    </w:p>
    <w:p w14:paraId="361E3374" w14:textId="77777777" w:rsidR="00704549" w:rsidRDefault="00704549" w:rsidP="00704549">
      <w:pPr>
        <w:pStyle w:val="BodyText"/>
        <w:tabs>
          <w:tab w:val="left" w:pos="6801"/>
          <w:tab w:val="left" w:pos="7014"/>
          <w:tab w:val="left" w:pos="7731"/>
          <w:tab w:val="left" w:pos="9967"/>
        </w:tabs>
        <w:spacing w:before="227" w:line="357" w:lineRule="auto"/>
        <w:ind w:right="135"/>
      </w:pPr>
    </w:p>
    <w:p w14:paraId="3FA8BB1D" w14:textId="77777777" w:rsidR="00704549" w:rsidRDefault="00704549" w:rsidP="00704549">
      <w:pPr>
        <w:pStyle w:val="BodyText"/>
        <w:tabs>
          <w:tab w:val="left" w:pos="6801"/>
          <w:tab w:val="left" w:pos="7014"/>
          <w:tab w:val="left" w:pos="7731"/>
          <w:tab w:val="left" w:pos="9967"/>
        </w:tabs>
        <w:spacing w:before="227" w:line="357" w:lineRule="auto"/>
        <w:ind w:right="135"/>
      </w:pPr>
    </w:p>
    <w:p w14:paraId="471F166F" w14:textId="77777777" w:rsidR="00704549" w:rsidRDefault="00704549" w:rsidP="00704549">
      <w:pPr>
        <w:pStyle w:val="BodyText"/>
        <w:tabs>
          <w:tab w:val="left" w:pos="6801"/>
          <w:tab w:val="left" w:pos="7014"/>
          <w:tab w:val="left" w:pos="7731"/>
          <w:tab w:val="left" w:pos="9967"/>
        </w:tabs>
        <w:spacing w:before="227" w:line="357" w:lineRule="auto"/>
        <w:ind w:right="135"/>
      </w:pPr>
    </w:p>
    <w:p w14:paraId="0EAC846F" w14:textId="77777777" w:rsidR="00704549" w:rsidRDefault="00704549" w:rsidP="00704549">
      <w:pPr>
        <w:pStyle w:val="BodyText"/>
        <w:tabs>
          <w:tab w:val="left" w:pos="6801"/>
          <w:tab w:val="left" w:pos="7014"/>
          <w:tab w:val="left" w:pos="7731"/>
          <w:tab w:val="left" w:pos="9967"/>
        </w:tabs>
        <w:spacing w:before="227" w:line="357" w:lineRule="auto"/>
        <w:ind w:right="135"/>
      </w:pPr>
    </w:p>
    <w:p w14:paraId="0B613D37" w14:textId="77777777" w:rsidR="00704549" w:rsidRDefault="00704549" w:rsidP="00704549">
      <w:pPr>
        <w:pStyle w:val="BodyText"/>
        <w:tabs>
          <w:tab w:val="left" w:pos="6801"/>
          <w:tab w:val="left" w:pos="7014"/>
          <w:tab w:val="left" w:pos="7731"/>
          <w:tab w:val="left" w:pos="9967"/>
        </w:tabs>
        <w:spacing w:before="227" w:line="357" w:lineRule="auto"/>
        <w:ind w:right="135"/>
      </w:pPr>
    </w:p>
    <w:p w14:paraId="2C7624DF" w14:textId="77777777" w:rsidR="00704549" w:rsidRDefault="00704549" w:rsidP="00704549">
      <w:pPr>
        <w:pStyle w:val="BodyText"/>
        <w:tabs>
          <w:tab w:val="left" w:pos="6801"/>
          <w:tab w:val="left" w:pos="7014"/>
          <w:tab w:val="left" w:pos="7731"/>
          <w:tab w:val="left" w:pos="9967"/>
        </w:tabs>
        <w:spacing w:before="227" w:line="357" w:lineRule="auto"/>
        <w:ind w:right="135"/>
      </w:pPr>
    </w:p>
    <w:p w14:paraId="4B715A33" w14:textId="77777777" w:rsidR="00704549" w:rsidRPr="005D5368" w:rsidRDefault="00704549" w:rsidP="00704549">
      <w:pPr>
        <w:pStyle w:val="BodyText"/>
        <w:tabs>
          <w:tab w:val="left" w:pos="6801"/>
          <w:tab w:val="left" w:pos="7014"/>
          <w:tab w:val="left" w:pos="7731"/>
          <w:tab w:val="left" w:pos="9967"/>
        </w:tabs>
        <w:spacing w:before="227" w:line="357" w:lineRule="auto"/>
        <w:ind w:right="135"/>
        <w:rPr>
          <w:rFonts w:ascii="Lato" w:hAnsi="Lato"/>
          <w:sz w:val="26"/>
          <w:szCs w:val="26"/>
        </w:rPr>
      </w:pPr>
      <w:r w:rsidRPr="005D5368">
        <w:rPr>
          <w:rFonts w:ascii="Lato" w:hAnsi="Lato"/>
          <w:sz w:val="26"/>
          <w:szCs w:val="26"/>
        </w:rPr>
        <w:t xml:space="preserve">Appendix B </w:t>
      </w:r>
    </w:p>
    <w:p w14:paraId="569E328A" w14:textId="77777777" w:rsidR="00704549" w:rsidRPr="00B52F73" w:rsidRDefault="00704549" w:rsidP="00704549">
      <w:pPr>
        <w:pStyle w:val="BodyText"/>
        <w:tabs>
          <w:tab w:val="left" w:pos="6801"/>
          <w:tab w:val="left" w:pos="7014"/>
          <w:tab w:val="left" w:pos="7731"/>
          <w:tab w:val="left" w:pos="9967"/>
        </w:tabs>
        <w:spacing w:before="227" w:line="357" w:lineRule="auto"/>
        <w:ind w:right="135"/>
        <w:rPr>
          <w:rFonts w:ascii="Proxima Nova" w:hAnsi="Proxima Nova"/>
          <w:b/>
          <w:bCs/>
          <w:color w:val="365F91"/>
          <w:sz w:val="26"/>
          <w:szCs w:val="26"/>
        </w:rPr>
      </w:pPr>
      <w:r w:rsidRPr="00B52F73">
        <w:rPr>
          <w:rFonts w:ascii="Proxima Nova" w:hAnsi="Proxima Nova"/>
          <w:b/>
          <w:bCs/>
          <w:color w:val="365F91"/>
          <w:sz w:val="26"/>
          <w:szCs w:val="26"/>
        </w:rPr>
        <w:t xml:space="preserve">Guide to Providing Bullying Behaviour Update </w:t>
      </w:r>
    </w:p>
    <w:p w14:paraId="0E05B413" w14:textId="77777777" w:rsidR="00704549" w:rsidRDefault="00704549" w:rsidP="00704549">
      <w:pPr>
        <w:pStyle w:val="BodyText"/>
        <w:tabs>
          <w:tab w:val="left" w:pos="6801"/>
          <w:tab w:val="left" w:pos="7014"/>
          <w:tab w:val="left" w:pos="7731"/>
          <w:tab w:val="left" w:pos="9967"/>
        </w:tabs>
        <w:spacing w:before="227" w:line="357" w:lineRule="auto"/>
        <w:ind w:right="135"/>
      </w:pPr>
      <w:r>
        <w:t xml:space="preserve">Guide to providing Bullying Behaviour Update for board of management meeting of </w:t>
      </w:r>
      <w:r w:rsidRPr="00B52F73">
        <w:rPr>
          <w:u w:val="single"/>
        </w:rPr>
        <w:t>DD</w:t>
      </w:r>
      <w:r>
        <w:t>/</w:t>
      </w:r>
      <w:r w:rsidRPr="00B52F73">
        <w:rPr>
          <w:u w:val="single"/>
        </w:rPr>
        <w:t>MM</w:t>
      </w:r>
      <w:r>
        <w:t>/</w:t>
      </w:r>
      <w:r w:rsidRPr="00B52F73">
        <w:rPr>
          <w:u w:val="single"/>
        </w:rPr>
        <w:t>YYYY</w:t>
      </w:r>
      <w:r>
        <w:t xml:space="preserve"> </w:t>
      </w:r>
    </w:p>
    <w:p w14:paraId="0BD9EB83" w14:textId="77777777" w:rsidR="00704549" w:rsidRDefault="00704549" w:rsidP="00704549">
      <w:pPr>
        <w:pStyle w:val="BodyText"/>
        <w:tabs>
          <w:tab w:val="left" w:pos="6801"/>
          <w:tab w:val="left" w:pos="7014"/>
          <w:tab w:val="left" w:pos="7731"/>
          <w:tab w:val="left" w:pos="9967"/>
        </w:tabs>
        <w:spacing w:before="227" w:line="357" w:lineRule="auto"/>
        <w:ind w:right="135"/>
      </w:pPr>
      <w:r>
        <w:t>Having reviewed the details of the incidents of bullying behaviour that have been reported since the previous board of management meeting, the principal must provide the following information at each ordinary meeting of the board of management:</w:t>
      </w:r>
    </w:p>
    <w:p w14:paraId="422CB351" w14:textId="77777777" w:rsidR="00704549" w:rsidRDefault="00704549" w:rsidP="00704549">
      <w:pPr>
        <w:pStyle w:val="BodyText"/>
        <w:tabs>
          <w:tab w:val="left" w:pos="6801"/>
          <w:tab w:val="left" w:pos="7014"/>
          <w:tab w:val="left" w:pos="7731"/>
          <w:tab w:val="left" w:pos="9967"/>
        </w:tabs>
        <w:spacing w:before="227" w:line="357" w:lineRule="auto"/>
        <w:ind w:right="135"/>
      </w:pPr>
    </w:p>
    <w:tbl>
      <w:tblPr>
        <w:tblStyle w:val="TableGrid"/>
        <w:tblW w:w="0" w:type="auto"/>
        <w:tblLook w:val="04A0" w:firstRow="1" w:lastRow="0" w:firstColumn="1" w:lastColumn="0" w:noHBand="0" w:noVBand="1"/>
      </w:tblPr>
      <w:tblGrid>
        <w:gridCol w:w="7933"/>
        <w:gridCol w:w="2127"/>
      </w:tblGrid>
      <w:tr w:rsidR="00704549" w14:paraId="22C1E5E8" w14:textId="77777777" w:rsidTr="00D0361C">
        <w:tc>
          <w:tcPr>
            <w:tcW w:w="7933" w:type="dxa"/>
          </w:tcPr>
          <w:p w14:paraId="47E80324" w14:textId="77777777" w:rsidR="00704549" w:rsidRDefault="00704549" w:rsidP="00D0361C">
            <w:pPr>
              <w:pStyle w:val="BodyText"/>
              <w:tabs>
                <w:tab w:val="left" w:pos="6801"/>
                <w:tab w:val="left" w:pos="7014"/>
                <w:tab w:val="left" w:pos="7731"/>
                <w:tab w:val="left" w:pos="9967"/>
              </w:tabs>
              <w:spacing w:before="227" w:line="357" w:lineRule="auto"/>
              <w:ind w:right="135"/>
            </w:pPr>
            <w:r>
              <w:t xml:space="preserve">Total number of </w:t>
            </w:r>
            <w:r w:rsidRPr="00B52F73">
              <w:rPr>
                <w:b/>
                <w:bCs/>
              </w:rPr>
              <w:t>new</w:t>
            </w:r>
            <w:r>
              <w:t xml:space="preserve"> incidents of bullying behaviour reported since the last board of management meeting</w:t>
            </w:r>
          </w:p>
        </w:tc>
        <w:tc>
          <w:tcPr>
            <w:tcW w:w="2127" w:type="dxa"/>
          </w:tcPr>
          <w:p w14:paraId="2ACD5851" w14:textId="77777777" w:rsidR="00704549" w:rsidRDefault="00704549" w:rsidP="00D0361C">
            <w:pPr>
              <w:pStyle w:val="BodyText"/>
              <w:tabs>
                <w:tab w:val="left" w:pos="6801"/>
                <w:tab w:val="left" w:pos="7014"/>
                <w:tab w:val="left" w:pos="7731"/>
                <w:tab w:val="left" w:pos="9967"/>
              </w:tabs>
              <w:spacing w:before="227" w:line="357" w:lineRule="auto"/>
              <w:ind w:right="135"/>
            </w:pPr>
          </w:p>
        </w:tc>
      </w:tr>
      <w:tr w:rsidR="00704549" w14:paraId="3E83EC5D" w14:textId="77777777" w:rsidTr="00D0361C">
        <w:tc>
          <w:tcPr>
            <w:tcW w:w="7933" w:type="dxa"/>
          </w:tcPr>
          <w:p w14:paraId="039DBDE4" w14:textId="77777777" w:rsidR="00704549" w:rsidRDefault="00704549" w:rsidP="00D0361C">
            <w:pPr>
              <w:pStyle w:val="BodyText"/>
              <w:tabs>
                <w:tab w:val="left" w:pos="6801"/>
                <w:tab w:val="left" w:pos="7014"/>
                <w:tab w:val="left" w:pos="7731"/>
                <w:tab w:val="left" w:pos="9967"/>
              </w:tabs>
              <w:spacing w:before="227" w:line="357" w:lineRule="auto"/>
              <w:ind w:right="135"/>
            </w:pPr>
            <w:r>
              <w:t>Total number of incidents of bullying behaviour currently ongoing</w:t>
            </w:r>
          </w:p>
        </w:tc>
        <w:tc>
          <w:tcPr>
            <w:tcW w:w="2127" w:type="dxa"/>
          </w:tcPr>
          <w:p w14:paraId="558A87AD" w14:textId="77777777" w:rsidR="00704549" w:rsidRDefault="00704549" w:rsidP="00D0361C">
            <w:pPr>
              <w:pStyle w:val="BodyText"/>
              <w:tabs>
                <w:tab w:val="left" w:pos="6801"/>
                <w:tab w:val="left" w:pos="7014"/>
                <w:tab w:val="left" w:pos="7731"/>
                <w:tab w:val="left" w:pos="9967"/>
              </w:tabs>
              <w:spacing w:before="227" w:line="357" w:lineRule="auto"/>
              <w:ind w:right="135"/>
            </w:pPr>
          </w:p>
        </w:tc>
      </w:tr>
      <w:tr w:rsidR="00704549" w14:paraId="34C15C39" w14:textId="77777777" w:rsidTr="00D0361C">
        <w:tc>
          <w:tcPr>
            <w:tcW w:w="7933" w:type="dxa"/>
          </w:tcPr>
          <w:p w14:paraId="660F7091" w14:textId="77777777" w:rsidR="00704549" w:rsidRDefault="00704549" w:rsidP="00D0361C">
            <w:pPr>
              <w:pStyle w:val="BodyText"/>
              <w:tabs>
                <w:tab w:val="left" w:pos="6801"/>
                <w:tab w:val="left" w:pos="7014"/>
                <w:tab w:val="left" w:pos="7731"/>
                <w:tab w:val="left" w:pos="9967"/>
              </w:tabs>
              <w:spacing w:before="227" w:line="357" w:lineRule="auto"/>
              <w:ind w:right="135"/>
            </w:pPr>
            <w:r>
              <w:t>Total number of incidents of bullying behaviour reported since the beginning of this school year</w:t>
            </w:r>
          </w:p>
        </w:tc>
        <w:tc>
          <w:tcPr>
            <w:tcW w:w="2127" w:type="dxa"/>
          </w:tcPr>
          <w:p w14:paraId="795E6122" w14:textId="77777777" w:rsidR="00704549" w:rsidRDefault="00704549" w:rsidP="00D0361C">
            <w:pPr>
              <w:pStyle w:val="BodyText"/>
              <w:tabs>
                <w:tab w:val="left" w:pos="6801"/>
                <w:tab w:val="left" w:pos="7014"/>
                <w:tab w:val="left" w:pos="7731"/>
                <w:tab w:val="left" w:pos="9967"/>
              </w:tabs>
              <w:spacing w:before="227" w:line="357" w:lineRule="auto"/>
              <w:ind w:right="135"/>
            </w:pPr>
          </w:p>
        </w:tc>
      </w:tr>
    </w:tbl>
    <w:p w14:paraId="78FBCEBF" w14:textId="77777777" w:rsidR="00704549" w:rsidRDefault="00704549" w:rsidP="00704549">
      <w:pPr>
        <w:pStyle w:val="BodyText"/>
        <w:tabs>
          <w:tab w:val="left" w:pos="6801"/>
          <w:tab w:val="left" w:pos="7014"/>
          <w:tab w:val="left" w:pos="7731"/>
          <w:tab w:val="left" w:pos="9967"/>
        </w:tabs>
        <w:spacing w:before="227" w:line="357" w:lineRule="auto"/>
        <w:ind w:right="135"/>
      </w:pPr>
    </w:p>
    <w:p w14:paraId="6F375FA2" w14:textId="77777777" w:rsidR="00704549" w:rsidRDefault="00704549" w:rsidP="00704549">
      <w:pPr>
        <w:pStyle w:val="BodyText"/>
        <w:tabs>
          <w:tab w:val="left" w:pos="6801"/>
          <w:tab w:val="left" w:pos="7014"/>
          <w:tab w:val="left" w:pos="7731"/>
          <w:tab w:val="left" w:pos="9967"/>
        </w:tabs>
        <w:spacing w:before="227" w:line="357" w:lineRule="auto"/>
        <w:ind w:right="135"/>
      </w:pPr>
      <w:r>
        <w:t xml:space="preserve">Where incidents of bullying behaviour have been reported since the last meeting, the update must include a verbal report which should include the following information where relevant: </w:t>
      </w:r>
    </w:p>
    <w:p w14:paraId="3A5CB992" w14:textId="77777777" w:rsidR="00704549" w:rsidRDefault="00704549" w:rsidP="00704549">
      <w:pPr>
        <w:pStyle w:val="BodyText"/>
        <w:tabs>
          <w:tab w:val="left" w:pos="6801"/>
          <w:tab w:val="left" w:pos="7014"/>
          <w:tab w:val="left" w:pos="7731"/>
          <w:tab w:val="left" w:pos="9967"/>
        </w:tabs>
        <w:spacing w:before="227" w:line="357" w:lineRule="auto"/>
        <w:ind w:right="135"/>
      </w:pPr>
      <w:r>
        <w:t xml:space="preserve">&gt; the trends and patterns identified such as the form of bullying behaviour, type of bullying behaviour if known, location of bullying behaviour, when it occurred etc </w:t>
      </w:r>
    </w:p>
    <w:p w14:paraId="1247E94A" w14:textId="77777777" w:rsidR="00704549" w:rsidRDefault="00704549" w:rsidP="00704549">
      <w:pPr>
        <w:pStyle w:val="BodyText"/>
        <w:tabs>
          <w:tab w:val="left" w:pos="6801"/>
          <w:tab w:val="left" w:pos="7014"/>
          <w:tab w:val="left" w:pos="7731"/>
          <w:tab w:val="left" w:pos="9967"/>
        </w:tabs>
        <w:spacing w:line="358" w:lineRule="auto"/>
        <w:ind w:right="136"/>
      </w:pPr>
      <w:r>
        <w:t xml:space="preserve">&gt; the strategies used to address the bullying behaviour </w:t>
      </w:r>
    </w:p>
    <w:p w14:paraId="6BCD67CA" w14:textId="77777777" w:rsidR="00704549" w:rsidRDefault="00704549" w:rsidP="00704549">
      <w:pPr>
        <w:pStyle w:val="BodyText"/>
        <w:tabs>
          <w:tab w:val="left" w:pos="6801"/>
          <w:tab w:val="left" w:pos="7014"/>
          <w:tab w:val="left" w:pos="7731"/>
          <w:tab w:val="left" w:pos="9967"/>
        </w:tabs>
        <w:spacing w:line="358" w:lineRule="auto"/>
        <w:ind w:right="136"/>
      </w:pPr>
      <w:r>
        <w:t xml:space="preserve">&gt; any wider strategies to prevent and address bullying behaviour </w:t>
      </w:r>
    </w:p>
    <w:p w14:paraId="42139B28" w14:textId="77777777" w:rsidR="00704549" w:rsidRDefault="00704549" w:rsidP="00704549">
      <w:pPr>
        <w:pStyle w:val="BodyText"/>
        <w:tabs>
          <w:tab w:val="left" w:pos="6801"/>
          <w:tab w:val="left" w:pos="7014"/>
          <w:tab w:val="left" w:pos="7731"/>
          <w:tab w:val="left" w:pos="9967"/>
        </w:tabs>
        <w:spacing w:line="358" w:lineRule="auto"/>
        <w:ind w:right="136"/>
      </w:pPr>
      <w:r>
        <w:t xml:space="preserve">&gt; if any serious incidents of bullying behaviour have occurred which have had a serious adverse impact on a student </w:t>
      </w:r>
    </w:p>
    <w:p w14:paraId="0534213B" w14:textId="77777777" w:rsidR="00704549" w:rsidRDefault="00704549" w:rsidP="00704549">
      <w:pPr>
        <w:pStyle w:val="BodyText"/>
        <w:tabs>
          <w:tab w:val="left" w:pos="6801"/>
          <w:tab w:val="left" w:pos="7014"/>
          <w:tab w:val="left" w:pos="7731"/>
          <w:tab w:val="left" w:pos="9967"/>
        </w:tabs>
        <w:spacing w:line="358" w:lineRule="auto"/>
        <w:ind w:right="136"/>
      </w:pPr>
      <w:r>
        <w:t xml:space="preserve">&gt; if a parent has informed the school that a student has left the school because of reported bullying behaviour </w:t>
      </w:r>
    </w:p>
    <w:p w14:paraId="3BEB83CA" w14:textId="77777777" w:rsidR="00704549" w:rsidRDefault="00704549" w:rsidP="00704549">
      <w:pPr>
        <w:pStyle w:val="BodyText"/>
        <w:tabs>
          <w:tab w:val="left" w:pos="6801"/>
          <w:tab w:val="left" w:pos="7014"/>
          <w:tab w:val="left" w:pos="7731"/>
          <w:tab w:val="left" w:pos="9967"/>
        </w:tabs>
        <w:spacing w:line="358" w:lineRule="auto"/>
        <w:ind w:right="136"/>
      </w:pPr>
      <w:r>
        <w:t xml:space="preserve">&gt; if any additional support is needed from the board of management </w:t>
      </w:r>
    </w:p>
    <w:p w14:paraId="552BAE6E" w14:textId="77777777" w:rsidR="00704549" w:rsidRDefault="00704549" w:rsidP="00704549">
      <w:pPr>
        <w:pStyle w:val="BodyText"/>
        <w:tabs>
          <w:tab w:val="left" w:pos="6801"/>
          <w:tab w:val="left" w:pos="7014"/>
          <w:tab w:val="left" w:pos="7731"/>
          <w:tab w:val="left" w:pos="9967"/>
        </w:tabs>
        <w:spacing w:line="358" w:lineRule="auto"/>
        <w:ind w:right="136"/>
      </w:pPr>
      <w:r>
        <w:t xml:space="preserve">&gt; if the school’s Bí Cineálta policy requires urgent review in advance of the annual review </w:t>
      </w:r>
    </w:p>
    <w:p w14:paraId="07CF87D5" w14:textId="77777777" w:rsidR="00704549" w:rsidRDefault="00704549" w:rsidP="00704549">
      <w:pPr>
        <w:pStyle w:val="BodyText"/>
        <w:tabs>
          <w:tab w:val="left" w:pos="6801"/>
          <w:tab w:val="left" w:pos="7014"/>
          <w:tab w:val="left" w:pos="7731"/>
          <w:tab w:val="left" w:pos="9967"/>
        </w:tabs>
        <w:spacing w:before="227" w:line="357" w:lineRule="auto"/>
        <w:ind w:right="135"/>
      </w:pPr>
      <w:r>
        <w:t>This update should not include any personal information or information that could identify the students involved.</w:t>
      </w:r>
    </w:p>
    <w:p w14:paraId="3F9AB000" w14:textId="77777777" w:rsidR="00704549" w:rsidRDefault="00704549" w:rsidP="00704549">
      <w:pPr>
        <w:pStyle w:val="BodyText"/>
        <w:tabs>
          <w:tab w:val="left" w:pos="6801"/>
          <w:tab w:val="left" w:pos="7014"/>
          <w:tab w:val="left" w:pos="7731"/>
          <w:tab w:val="left" w:pos="9967"/>
        </w:tabs>
        <w:spacing w:before="227" w:line="357" w:lineRule="auto"/>
        <w:ind w:right="135"/>
      </w:pPr>
    </w:p>
    <w:p w14:paraId="2C5EBDA1" w14:textId="77777777" w:rsidR="00704549" w:rsidRDefault="00704549" w:rsidP="00704549">
      <w:pPr>
        <w:pStyle w:val="BodyText"/>
        <w:tabs>
          <w:tab w:val="left" w:pos="6801"/>
          <w:tab w:val="left" w:pos="7014"/>
          <w:tab w:val="left" w:pos="7731"/>
          <w:tab w:val="left" w:pos="9967"/>
        </w:tabs>
        <w:spacing w:before="227" w:line="357" w:lineRule="auto"/>
        <w:ind w:right="135"/>
      </w:pPr>
    </w:p>
    <w:p w14:paraId="499D83DB" w14:textId="77777777" w:rsidR="00704549" w:rsidRDefault="00704549" w:rsidP="00704549">
      <w:pPr>
        <w:pStyle w:val="BodyText"/>
        <w:tabs>
          <w:tab w:val="left" w:pos="6801"/>
          <w:tab w:val="left" w:pos="7014"/>
          <w:tab w:val="left" w:pos="7731"/>
          <w:tab w:val="left" w:pos="9967"/>
        </w:tabs>
        <w:spacing w:before="227" w:line="357" w:lineRule="auto"/>
        <w:ind w:right="135"/>
      </w:pPr>
    </w:p>
    <w:p w14:paraId="3AD85581" w14:textId="77777777" w:rsidR="00704549" w:rsidRPr="005D5368" w:rsidRDefault="00704549" w:rsidP="00704549">
      <w:pPr>
        <w:pStyle w:val="BodyText"/>
        <w:tabs>
          <w:tab w:val="left" w:pos="6801"/>
          <w:tab w:val="left" w:pos="7014"/>
          <w:tab w:val="left" w:pos="7731"/>
          <w:tab w:val="left" w:pos="9967"/>
        </w:tabs>
        <w:spacing w:before="227" w:line="357" w:lineRule="auto"/>
        <w:ind w:right="135"/>
        <w:rPr>
          <w:rFonts w:ascii="Lato" w:hAnsi="Lato"/>
        </w:rPr>
      </w:pPr>
      <w:r w:rsidRPr="005D5368">
        <w:rPr>
          <w:rFonts w:ascii="Lato" w:hAnsi="Lato"/>
        </w:rPr>
        <w:t>Appendix C</w:t>
      </w:r>
    </w:p>
    <w:p w14:paraId="185513C0" w14:textId="77777777" w:rsidR="00704549" w:rsidRDefault="00704549" w:rsidP="00704549">
      <w:pPr>
        <w:pStyle w:val="BodyText"/>
        <w:tabs>
          <w:tab w:val="left" w:pos="6801"/>
          <w:tab w:val="left" w:pos="7014"/>
          <w:tab w:val="left" w:pos="7731"/>
          <w:tab w:val="left" w:pos="9967"/>
        </w:tabs>
        <w:spacing w:before="227" w:line="357" w:lineRule="auto"/>
        <w:ind w:right="135"/>
        <w:rPr>
          <w:rFonts w:ascii="Proxima Nova" w:hAnsi="Proxima Nova"/>
          <w:b/>
          <w:bCs/>
          <w:color w:val="365F91"/>
          <w:sz w:val="26"/>
          <w:szCs w:val="26"/>
        </w:rPr>
      </w:pPr>
      <w:r w:rsidRPr="008B667B">
        <w:rPr>
          <w:rFonts w:ascii="Proxima Nova" w:hAnsi="Proxima Nova"/>
          <w:b/>
          <w:bCs/>
          <w:color w:val="365F91"/>
          <w:sz w:val="26"/>
          <w:szCs w:val="26"/>
        </w:rPr>
        <w:t>Review of the Bí Cineálta Policy</w:t>
      </w:r>
    </w:p>
    <w:p w14:paraId="12E37715" w14:textId="77777777" w:rsidR="00704549" w:rsidRDefault="00704549" w:rsidP="00704549">
      <w:pPr>
        <w:pStyle w:val="BodyText"/>
        <w:tabs>
          <w:tab w:val="left" w:pos="6801"/>
          <w:tab w:val="left" w:pos="7014"/>
          <w:tab w:val="left" w:pos="7731"/>
          <w:tab w:val="left" w:pos="9967"/>
        </w:tabs>
        <w:spacing w:before="227" w:line="357" w:lineRule="auto"/>
        <w:ind w:right="135"/>
      </w:pPr>
      <w:r>
        <w:t>The Board of Management (the Board) must undertake an annual (calendar) review of the school’s Bí Cineálta policy and its implementation in consultation with the school community. As part of the review, this document must be completed.</w:t>
      </w:r>
    </w:p>
    <w:p w14:paraId="3B5C1B4C" w14:textId="77777777" w:rsidR="00704549" w:rsidRDefault="00704549" w:rsidP="00704549">
      <w:pPr>
        <w:pStyle w:val="BodyText"/>
        <w:tabs>
          <w:tab w:val="left" w:pos="6801"/>
          <w:tab w:val="left" w:pos="7014"/>
          <w:tab w:val="left" w:pos="7731"/>
          <w:tab w:val="left" w:pos="9967"/>
        </w:tabs>
        <w:spacing w:before="227" w:line="357" w:lineRule="auto"/>
        <w:ind w:right="135"/>
        <w:rPr>
          <w:b/>
          <w:bCs/>
          <w:color w:val="365F91"/>
        </w:rPr>
      </w:pPr>
      <w:r w:rsidRPr="008B667B">
        <w:rPr>
          <w:b/>
          <w:bCs/>
          <w:color w:val="365F91"/>
        </w:rPr>
        <w:t>Bí Cineálta Policy Review</w:t>
      </w:r>
    </w:p>
    <w:p w14:paraId="57901510" w14:textId="77777777" w:rsidR="00704549" w:rsidRDefault="00704549" w:rsidP="00704549">
      <w:pPr>
        <w:tabs>
          <w:tab w:val="left" w:pos="3040"/>
        </w:tabs>
      </w:pPr>
      <w:r>
        <w:t xml:space="preserve">1. When did the Board formally adopt its Bí Cineálta policy to prevent and address bullying behaviour in accordance with the Bí Cineálta Procedures for Primary and Post-Primary Schools? Insert date when the Bí Cineálta policy was last adopted by the school. ________/_______/20______ </w:t>
      </w:r>
    </w:p>
    <w:p w14:paraId="4D84FA94" w14:textId="77777777" w:rsidR="00704549" w:rsidRDefault="00704549" w:rsidP="00704549">
      <w:pPr>
        <w:tabs>
          <w:tab w:val="left" w:pos="3040"/>
        </w:tabs>
      </w:pPr>
    </w:p>
    <w:p w14:paraId="018DCB99" w14:textId="77777777" w:rsidR="00704549" w:rsidRDefault="00704549" w:rsidP="00704549">
      <w:pPr>
        <w:tabs>
          <w:tab w:val="left" w:pos="3040"/>
        </w:tabs>
      </w:pPr>
      <w:r>
        <w:t xml:space="preserve">2. Where in the school is the student </w:t>
      </w:r>
      <w:r>
        <w:softHyphen/>
        <w:t xml:space="preserve">friendly Bí Cineálta policy displayed? </w:t>
      </w:r>
    </w:p>
    <w:p w14:paraId="37C8592A" w14:textId="77777777" w:rsidR="00704549" w:rsidRDefault="00704549" w:rsidP="00704549">
      <w:pPr>
        <w:tabs>
          <w:tab w:val="left" w:pos="3040"/>
        </w:tabs>
      </w:pPr>
    </w:p>
    <w:p w14:paraId="1C117D06" w14:textId="77777777" w:rsidR="00704549" w:rsidRDefault="00704549" w:rsidP="00704549">
      <w:pPr>
        <w:tabs>
          <w:tab w:val="left" w:pos="3040"/>
        </w:tabs>
      </w:pPr>
      <w:r>
        <w:t xml:space="preserve">3. What date did the Board publish the Bí Cineálta policy and the student friendly policy on the school website? ________/_______/20______ </w:t>
      </w:r>
    </w:p>
    <w:p w14:paraId="65F6092C" w14:textId="77777777" w:rsidR="00704549" w:rsidRDefault="00704549" w:rsidP="00704549">
      <w:pPr>
        <w:tabs>
          <w:tab w:val="left" w:pos="3040"/>
        </w:tabs>
      </w:pPr>
    </w:p>
    <w:p w14:paraId="2ACACD74" w14:textId="77777777" w:rsidR="00704549" w:rsidRDefault="00704549" w:rsidP="00704549">
      <w:pPr>
        <w:tabs>
          <w:tab w:val="left" w:pos="3040"/>
        </w:tabs>
      </w:pPr>
      <w:r>
        <w:t>4. How has the student</w:t>
      </w:r>
      <w:r>
        <w:softHyphen/>
        <w:t xml:space="preserve"> friendly policy been communicated to students? </w:t>
      </w:r>
    </w:p>
    <w:p w14:paraId="4138A745" w14:textId="77777777" w:rsidR="00704549" w:rsidRDefault="00704549" w:rsidP="00704549">
      <w:pPr>
        <w:tabs>
          <w:tab w:val="left" w:pos="3040"/>
        </w:tabs>
      </w:pPr>
    </w:p>
    <w:p w14:paraId="3575CA86" w14:textId="77777777" w:rsidR="00704549" w:rsidRDefault="00704549" w:rsidP="00704549">
      <w:pPr>
        <w:tabs>
          <w:tab w:val="left" w:pos="3040"/>
        </w:tabs>
      </w:pPr>
      <w:r>
        <w:t xml:space="preserve">5. How has the Bí Cineálta policy and student </w:t>
      </w:r>
      <w:r>
        <w:softHyphen/>
        <w:t>friendly policy been communicated to parents?</w:t>
      </w:r>
    </w:p>
    <w:p w14:paraId="02E742F6" w14:textId="77777777" w:rsidR="00704549" w:rsidRDefault="00704549" w:rsidP="00704549">
      <w:pPr>
        <w:tabs>
          <w:tab w:val="left" w:pos="3040"/>
        </w:tabs>
      </w:pPr>
    </w:p>
    <w:p w14:paraId="7D008765" w14:textId="77777777" w:rsidR="00704549" w:rsidRDefault="00704549" w:rsidP="00704549">
      <w:pPr>
        <w:tabs>
          <w:tab w:val="left" w:pos="3040"/>
        </w:tabs>
      </w:pPr>
      <w:r>
        <w:t xml:space="preserve">6. Have all school staff been made aware of the, school’s Bí Cineálta policy and the Bí Cineálta Procedures to Prevent and Address Bullying Behaviour for Primary and Post-Primary Schools? </w:t>
      </w:r>
    </w:p>
    <w:p w14:paraId="18571818" w14:textId="77777777" w:rsidR="00704549" w:rsidRDefault="00704549" w:rsidP="00704549">
      <w:pPr>
        <w:tabs>
          <w:tab w:val="left" w:pos="3040"/>
        </w:tabs>
      </w:pPr>
    </w:p>
    <w:p w14:paraId="60441893" w14:textId="77777777" w:rsidR="00704549" w:rsidRDefault="00704549" w:rsidP="00704549">
      <w:pPr>
        <w:tabs>
          <w:tab w:val="left" w:pos="3040"/>
        </w:tabs>
      </w:pPr>
      <w:r>
        <w:t xml:space="preserve">7. Does the Bí Cineálta policy document the strategies that the school uses to prevent bullying behaviour? </w:t>
      </w:r>
    </w:p>
    <w:p w14:paraId="2F6FA0A9" w14:textId="77777777" w:rsidR="00704549" w:rsidRDefault="00704549" w:rsidP="00704549">
      <w:pPr>
        <w:tabs>
          <w:tab w:val="left" w:pos="3040"/>
        </w:tabs>
      </w:pPr>
    </w:p>
    <w:p w14:paraId="68734464" w14:textId="77777777" w:rsidR="00704549" w:rsidRDefault="00704549" w:rsidP="00704549">
      <w:pPr>
        <w:tabs>
          <w:tab w:val="left" w:pos="3040"/>
        </w:tabs>
      </w:pPr>
      <w:r>
        <w:t>8. Has the Board received and minuted the Bullying Behaviour Update presented by the principal at every ordinary board meeting over the last calendar year? Yes No</w:t>
      </w:r>
    </w:p>
    <w:p w14:paraId="291397BB" w14:textId="77777777" w:rsidR="00704549" w:rsidRDefault="00704549" w:rsidP="00704549">
      <w:pPr>
        <w:tabs>
          <w:tab w:val="left" w:pos="3040"/>
        </w:tabs>
      </w:pPr>
    </w:p>
    <w:p w14:paraId="6FB0ADE2" w14:textId="77777777" w:rsidR="00704549" w:rsidRDefault="00704549" w:rsidP="00704549">
      <w:pPr>
        <w:tabs>
          <w:tab w:val="left" w:pos="3040"/>
        </w:tabs>
      </w:pPr>
      <w:r>
        <w:t>9. Has the Board discussed how the school is addressing all reports of bullying behaviour?</w:t>
      </w:r>
    </w:p>
    <w:p w14:paraId="680BA5D8" w14:textId="77777777" w:rsidR="00704549" w:rsidRDefault="00704549" w:rsidP="00704549">
      <w:pPr>
        <w:tabs>
          <w:tab w:val="left" w:pos="3040"/>
        </w:tabs>
      </w:pPr>
    </w:p>
    <w:p w14:paraId="21E63B4B" w14:textId="77777777" w:rsidR="00704549" w:rsidRDefault="00704549" w:rsidP="00704549">
      <w:pPr>
        <w:tabs>
          <w:tab w:val="left" w:pos="3040"/>
        </w:tabs>
      </w:pPr>
      <w:r>
        <w:t xml:space="preserve">10. Is the Board satisfied that all incidents of bullying behaviour are addressed in accordance with the school’s Bí Cineálta Policy? </w:t>
      </w:r>
    </w:p>
    <w:p w14:paraId="187D6E56" w14:textId="77777777" w:rsidR="00704549" w:rsidRDefault="00704549" w:rsidP="00704549">
      <w:pPr>
        <w:tabs>
          <w:tab w:val="left" w:pos="3040"/>
        </w:tabs>
      </w:pPr>
    </w:p>
    <w:p w14:paraId="1EFE94AA" w14:textId="77777777" w:rsidR="00704549" w:rsidRDefault="00704549" w:rsidP="00704549">
      <w:pPr>
        <w:tabs>
          <w:tab w:val="left" w:pos="3040"/>
        </w:tabs>
      </w:pPr>
      <w:r>
        <w:t xml:space="preserve">11. Have the prevention strategies in the Bí Cineálta policy been implemented? </w:t>
      </w:r>
    </w:p>
    <w:p w14:paraId="2799F2CF" w14:textId="77777777" w:rsidR="00704549" w:rsidRDefault="00704549" w:rsidP="00704549">
      <w:pPr>
        <w:tabs>
          <w:tab w:val="left" w:pos="3040"/>
        </w:tabs>
      </w:pPr>
    </w:p>
    <w:p w14:paraId="5804B9C0" w14:textId="77777777" w:rsidR="00704549" w:rsidRDefault="00704549" w:rsidP="00704549">
      <w:pPr>
        <w:tabs>
          <w:tab w:val="left" w:pos="3040"/>
        </w:tabs>
      </w:pPr>
      <w:r>
        <w:t xml:space="preserve">12. Has the Board discussed the effectiveness of the strategies used to prevent bullying behaviour? </w:t>
      </w:r>
    </w:p>
    <w:p w14:paraId="4856F0B0" w14:textId="77777777" w:rsidR="00704549" w:rsidRDefault="00704549" w:rsidP="00704549">
      <w:pPr>
        <w:tabs>
          <w:tab w:val="left" w:pos="3040"/>
        </w:tabs>
      </w:pPr>
    </w:p>
    <w:p w14:paraId="4A5C6608" w14:textId="77777777" w:rsidR="00704549" w:rsidRDefault="00704549" w:rsidP="00704549">
      <w:pPr>
        <w:tabs>
          <w:tab w:val="left" w:pos="3040"/>
        </w:tabs>
      </w:pPr>
      <w:r>
        <w:t xml:space="preserve">13. How have (a) parents, (b) students and (c) school staff been consulted with as part of the review of the Bí Cineálta Policy? </w:t>
      </w:r>
    </w:p>
    <w:p w14:paraId="55C30F6E" w14:textId="77777777" w:rsidR="00704549" w:rsidRDefault="00704549" w:rsidP="00704549">
      <w:pPr>
        <w:tabs>
          <w:tab w:val="left" w:pos="3040"/>
        </w:tabs>
      </w:pPr>
    </w:p>
    <w:p w14:paraId="3733D696" w14:textId="77777777" w:rsidR="00704549" w:rsidRDefault="00704549" w:rsidP="00704549">
      <w:pPr>
        <w:tabs>
          <w:tab w:val="left" w:pos="3040"/>
        </w:tabs>
      </w:pPr>
      <w:r>
        <w:t xml:space="preserve">14. Outline any aspects of the school’s Bí Cineálta policy and/or its implementation that have been identified as requiring further improvement as part of this review: </w:t>
      </w:r>
    </w:p>
    <w:p w14:paraId="5ABC1A59" w14:textId="77777777" w:rsidR="00704549" w:rsidRDefault="00704549" w:rsidP="00704549">
      <w:pPr>
        <w:tabs>
          <w:tab w:val="left" w:pos="3040"/>
        </w:tabs>
      </w:pPr>
    </w:p>
    <w:p w14:paraId="7D4BAAB6" w14:textId="77777777" w:rsidR="00704549" w:rsidRDefault="00704549" w:rsidP="00704549">
      <w:pPr>
        <w:tabs>
          <w:tab w:val="left" w:pos="3040"/>
        </w:tabs>
      </w:pPr>
      <w:r>
        <w:t xml:space="preserve">15. Where areas for improvement have been identified, outline how these will be addressed and whether an action plan with timeframes has been developed? </w:t>
      </w:r>
    </w:p>
    <w:p w14:paraId="5AE0F4E9" w14:textId="77777777" w:rsidR="00704549" w:rsidRDefault="00704549" w:rsidP="00704549">
      <w:pPr>
        <w:tabs>
          <w:tab w:val="left" w:pos="3040"/>
        </w:tabs>
      </w:pPr>
    </w:p>
    <w:p w14:paraId="032084F6" w14:textId="77777777" w:rsidR="00704549" w:rsidRDefault="00704549" w:rsidP="00704549">
      <w:pPr>
        <w:tabs>
          <w:tab w:val="left" w:pos="3040"/>
        </w:tabs>
      </w:pPr>
      <w:r>
        <w:t xml:space="preserve">16. Does the student </w:t>
      </w:r>
      <w:r>
        <w:softHyphen/>
        <w:t xml:space="preserve">friendly policy need to be updated as a result of this review and if so why? Yes No </w:t>
      </w:r>
    </w:p>
    <w:p w14:paraId="11997D94" w14:textId="77777777" w:rsidR="00704549" w:rsidRDefault="00704549" w:rsidP="00704549">
      <w:pPr>
        <w:tabs>
          <w:tab w:val="left" w:pos="3040"/>
        </w:tabs>
      </w:pPr>
    </w:p>
    <w:p w14:paraId="487350B0" w14:textId="77777777" w:rsidR="00704549" w:rsidRDefault="00704549" w:rsidP="00704549">
      <w:pPr>
        <w:tabs>
          <w:tab w:val="left" w:pos="3040"/>
        </w:tabs>
      </w:pPr>
      <w:r>
        <w:t xml:space="preserve">17. Does the school refer parents to the complaints procedures if they have a complaint about how the school has addressed bullying behaviour? </w:t>
      </w:r>
    </w:p>
    <w:p w14:paraId="0AEB4A14" w14:textId="77777777" w:rsidR="00704549" w:rsidRDefault="00704549" w:rsidP="00704549">
      <w:pPr>
        <w:tabs>
          <w:tab w:val="left" w:pos="3040"/>
        </w:tabs>
      </w:pPr>
    </w:p>
    <w:p w14:paraId="7F85A872" w14:textId="77777777" w:rsidR="00704549" w:rsidRDefault="00704549" w:rsidP="00704549">
      <w:pPr>
        <w:tabs>
          <w:tab w:val="left" w:pos="3040"/>
        </w:tabs>
      </w:pPr>
      <w:r>
        <w:t xml:space="preserve">18. Has a parent informed the school that a student has left the school due to reported bullying behaviour? </w:t>
      </w:r>
    </w:p>
    <w:p w14:paraId="459C0CAF" w14:textId="77777777" w:rsidR="00704549" w:rsidRDefault="00704549" w:rsidP="00704549">
      <w:pPr>
        <w:tabs>
          <w:tab w:val="left" w:pos="3040"/>
        </w:tabs>
      </w:pPr>
    </w:p>
    <w:p w14:paraId="0E9F6560" w14:textId="77777777" w:rsidR="00704549" w:rsidRDefault="00704549" w:rsidP="00704549">
      <w:pPr>
        <w:tabs>
          <w:tab w:val="left" w:pos="3040"/>
        </w:tabs>
      </w:pPr>
      <w:r>
        <w:t xml:space="preserve">19. Has the Office of the Ombudsman for Children initiated or completed an investigation into how the school has addressed an incident of bullying behaviour? </w:t>
      </w:r>
    </w:p>
    <w:p w14:paraId="1400D883" w14:textId="77777777" w:rsidR="00704549" w:rsidRDefault="00704549" w:rsidP="00704549">
      <w:pPr>
        <w:tabs>
          <w:tab w:val="left" w:pos="3040"/>
        </w:tabs>
      </w:pPr>
    </w:p>
    <w:p w14:paraId="7F7EDBBF" w14:textId="77777777" w:rsidR="00704549" w:rsidRDefault="00704549" w:rsidP="00704549">
      <w:pPr>
        <w:tabs>
          <w:tab w:val="left" w:pos="3040"/>
        </w:tabs>
      </w:pPr>
    </w:p>
    <w:p w14:paraId="40C13D80" w14:textId="77777777" w:rsidR="00704549" w:rsidRDefault="00704549" w:rsidP="00704549">
      <w:pPr>
        <w:tabs>
          <w:tab w:val="left" w:pos="3040"/>
        </w:tabs>
      </w:pPr>
    </w:p>
    <w:p w14:paraId="50612EF1" w14:textId="77777777" w:rsidR="00704549" w:rsidRDefault="00704549" w:rsidP="00704549">
      <w:pPr>
        <w:tabs>
          <w:tab w:val="left" w:pos="3040"/>
        </w:tabs>
      </w:pPr>
      <w:r>
        <w:rPr>
          <w:noProof/>
        </w:rPr>
        <mc:AlternateContent>
          <mc:Choice Requires="wps">
            <w:drawing>
              <wp:anchor distT="0" distB="0" distL="114300" distR="114300" simplePos="0" relativeHeight="251660288" behindDoc="0" locked="0" layoutInCell="1" allowOverlap="1" wp14:anchorId="525A93EC" wp14:editId="77E99DAC">
                <wp:simplePos x="0" y="0"/>
                <wp:positionH relativeFrom="column">
                  <wp:posOffset>457200</wp:posOffset>
                </wp:positionH>
                <wp:positionV relativeFrom="paragraph">
                  <wp:posOffset>167005</wp:posOffset>
                </wp:positionV>
                <wp:extent cx="2781300" cy="12700"/>
                <wp:effectExtent l="0" t="0" r="1905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81300" cy="12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9A50DA" id="Straight Connector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15pt" to="255pt,1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">
                <o:lock v:ext="edit" shapetype="f"/>
              </v:line>
            </w:pict>
          </mc:Fallback>
        </mc:AlternateContent>
      </w:r>
      <w:r>
        <w:t xml:space="preserve">Signed: </w:t>
      </w:r>
    </w:p>
    <w:p w14:paraId="3B52AC6B" w14:textId="77777777" w:rsidR="00704549" w:rsidRDefault="00704549" w:rsidP="00704549">
      <w:pPr>
        <w:tabs>
          <w:tab w:val="left" w:pos="3040"/>
        </w:tabs>
      </w:pPr>
      <w:r>
        <w:t xml:space="preserve">(Chairperson of board of management) </w:t>
      </w:r>
    </w:p>
    <w:p w14:paraId="6DAD48AE" w14:textId="77777777" w:rsidR="00704549" w:rsidRDefault="00704549" w:rsidP="00704549">
      <w:pPr>
        <w:tabs>
          <w:tab w:val="left" w:pos="3040"/>
        </w:tabs>
      </w:pPr>
    </w:p>
    <w:p w14:paraId="2BCA23D0" w14:textId="77777777" w:rsidR="00704549" w:rsidRDefault="00704549" w:rsidP="00704549">
      <w:pPr>
        <w:tabs>
          <w:tab w:val="left" w:pos="3040"/>
        </w:tabs>
      </w:pPr>
      <w:r>
        <w:t xml:space="preserve">Date: </w:t>
      </w:r>
    </w:p>
    <w:p w14:paraId="04CCABEC" w14:textId="77777777" w:rsidR="00704549" w:rsidRDefault="00704549" w:rsidP="00704549">
      <w:pPr>
        <w:tabs>
          <w:tab w:val="left" w:pos="3040"/>
        </w:tabs>
      </w:pPr>
      <w:r>
        <w:rPr>
          <w:noProof/>
        </w:rPr>
        <mc:AlternateContent>
          <mc:Choice Requires="wps">
            <w:drawing>
              <wp:anchor distT="0" distB="0" distL="114300" distR="114300" simplePos="0" relativeHeight="251659264" behindDoc="0" locked="0" layoutInCell="1" allowOverlap="1" wp14:anchorId="5852C0A0" wp14:editId="79B49EC0">
                <wp:simplePos x="0" y="0"/>
                <wp:positionH relativeFrom="column">
                  <wp:posOffset>425450</wp:posOffset>
                </wp:positionH>
                <wp:positionV relativeFrom="paragraph">
                  <wp:posOffset>23495</wp:posOffset>
                </wp:positionV>
                <wp:extent cx="2781300" cy="12700"/>
                <wp:effectExtent l="0" t="0" r="1905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81300" cy="12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3572C4" id="Straight Connector 1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85pt" to="252.5pt,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">
                <o:lock v:ext="edit" shapetype="f"/>
              </v:line>
            </w:pict>
          </mc:Fallback>
        </mc:AlternateContent>
      </w:r>
    </w:p>
    <w:p w14:paraId="3AEC298B" w14:textId="77777777" w:rsidR="00704549" w:rsidRDefault="00704549" w:rsidP="00704549">
      <w:pPr>
        <w:tabs>
          <w:tab w:val="left" w:pos="3040"/>
        </w:tabs>
      </w:pPr>
    </w:p>
    <w:p w14:paraId="110284CD" w14:textId="77777777" w:rsidR="00704549" w:rsidRDefault="00704549" w:rsidP="00704549">
      <w:pPr>
        <w:tabs>
          <w:tab w:val="left" w:pos="3040"/>
        </w:tabs>
      </w:pPr>
    </w:p>
    <w:p w14:paraId="28AD7501" w14:textId="77777777" w:rsidR="00704549" w:rsidRDefault="00704549" w:rsidP="00704549">
      <w:pPr>
        <w:tabs>
          <w:tab w:val="left" w:pos="3040"/>
        </w:tabs>
      </w:pPr>
    </w:p>
    <w:p w14:paraId="216E7A9C" w14:textId="77777777" w:rsidR="00704549" w:rsidRDefault="00704549" w:rsidP="00704549">
      <w:pPr>
        <w:tabs>
          <w:tab w:val="left" w:pos="3040"/>
        </w:tabs>
      </w:pPr>
    </w:p>
    <w:p w14:paraId="266284F2" w14:textId="77777777" w:rsidR="00704549" w:rsidRDefault="00704549" w:rsidP="00704549">
      <w:pPr>
        <w:tabs>
          <w:tab w:val="left" w:pos="3040"/>
        </w:tabs>
      </w:pPr>
      <w:r>
        <w:t xml:space="preserve">Signed: </w:t>
      </w:r>
    </w:p>
    <w:p w14:paraId="2C92FC53" w14:textId="77777777" w:rsidR="00704549" w:rsidRDefault="00704549" w:rsidP="00704549">
      <w:pPr>
        <w:tabs>
          <w:tab w:val="left" w:pos="3040"/>
        </w:tabs>
      </w:pPr>
      <w:r>
        <w:rPr>
          <w:noProof/>
        </w:rPr>
        <mc:AlternateContent>
          <mc:Choice Requires="wps">
            <w:drawing>
              <wp:anchor distT="4294967295" distB="4294967295" distL="114300" distR="114300" simplePos="0" relativeHeight="251661312" behindDoc="0" locked="0" layoutInCell="1" allowOverlap="1" wp14:anchorId="213B29C8" wp14:editId="75BEA536">
                <wp:simplePos x="0" y="0"/>
                <wp:positionH relativeFrom="margin">
                  <wp:posOffset>762000</wp:posOffset>
                </wp:positionH>
                <wp:positionV relativeFrom="paragraph">
                  <wp:posOffset>138430</wp:posOffset>
                </wp:positionV>
                <wp:extent cx="22415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4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53F48B" id="Straight Connector 13" o:spid="_x0000_s1026" style="position:absolute;flip:y;z-index:251661312;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margin" from="60pt,10.9pt" to="236.5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">
                <o:lock v:ext="edit" shapetype="f"/>
                <w10:wrap anchorx="margin"/>
              </v:line>
            </w:pict>
          </mc:Fallback>
        </mc:AlternateContent>
      </w:r>
      <w:r>
        <w:t xml:space="preserve">(Principal) </w:t>
      </w:r>
    </w:p>
    <w:p w14:paraId="1DE6CFC6" w14:textId="77777777" w:rsidR="00704549" w:rsidRDefault="00704549" w:rsidP="00704549">
      <w:pPr>
        <w:tabs>
          <w:tab w:val="left" w:pos="3040"/>
        </w:tabs>
      </w:pPr>
    </w:p>
    <w:p w14:paraId="3ABDADAE" w14:textId="77777777" w:rsidR="00704549" w:rsidRDefault="00704549" w:rsidP="00704549">
      <w:pPr>
        <w:tabs>
          <w:tab w:val="left" w:pos="3040"/>
        </w:tabs>
      </w:pPr>
      <w:r>
        <w:rPr>
          <w:noProof/>
        </w:rPr>
        <mc:AlternateContent>
          <mc:Choice Requires="wps">
            <w:drawing>
              <wp:anchor distT="0" distB="0" distL="114300" distR="114300" simplePos="0" relativeHeight="251662336" behindDoc="0" locked="0" layoutInCell="1" allowOverlap="1" wp14:anchorId="2DD4F45E" wp14:editId="5DAF756A">
                <wp:simplePos x="0" y="0"/>
                <wp:positionH relativeFrom="column">
                  <wp:posOffset>434975</wp:posOffset>
                </wp:positionH>
                <wp:positionV relativeFrom="paragraph">
                  <wp:posOffset>172085</wp:posOffset>
                </wp:positionV>
                <wp:extent cx="2260600" cy="6350"/>
                <wp:effectExtent l="0" t="0" r="25400" b="317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606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BDD2E7"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13.55pt" to="212.25pt,1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">
                <o:lock v:ext="edit" shapetype="f"/>
              </v:line>
            </w:pict>
          </mc:Fallback>
        </mc:AlternateContent>
      </w:r>
      <w:r>
        <w:t xml:space="preserve">Date: </w:t>
      </w:r>
    </w:p>
    <w:p w14:paraId="19BCC262" w14:textId="77777777" w:rsidR="00704549" w:rsidRDefault="00704549" w:rsidP="00704549">
      <w:pPr>
        <w:tabs>
          <w:tab w:val="left" w:pos="3040"/>
        </w:tabs>
      </w:pPr>
    </w:p>
    <w:p w14:paraId="7979D8BA" w14:textId="77777777" w:rsidR="00704549" w:rsidRDefault="00704549" w:rsidP="00704549">
      <w:pPr>
        <w:tabs>
          <w:tab w:val="left" w:pos="3040"/>
        </w:tabs>
      </w:pPr>
    </w:p>
    <w:p w14:paraId="527C6170" w14:textId="77777777" w:rsidR="00704549" w:rsidRDefault="00704549" w:rsidP="00704549">
      <w:pPr>
        <w:tabs>
          <w:tab w:val="left" w:pos="3040"/>
        </w:tabs>
      </w:pPr>
    </w:p>
    <w:p w14:paraId="08B2E7EC" w14:textId="77777777" w:rsidR="00704549" w:rsidRDefault="00704549" w:rsidP="00704549">
      <w:pPr>
        <w:tabs>
          <w:tab w:val="left" w:pos="3040"/>
        </w:tabs>
      </w:pPr>
    </w:p>
    <w:p w14:paraId="5278013B" w14:textId="77777777" w:rsidR="00704549" w:rsidRDefault="00704549" w:rsidP="00704549">
      <w:pPr>
        <w:tabs>
          <w:tab w:val="left" w:pos="3040"/>
        </w:tabs>
      </w:pPr>
    </w:p>
    <w:p w14:paraId="60D40C9F" w14:textId="77777777" w:rsidR="00704549" w:rsidRDefault="00704549" w:rsidP="00704549">
      <w:pPr>
        <w:tabs>
          <w:tab w:val="left" w:pos="3040"/>
        </w:tabs>
      </w:pPr>
    </w:p>
    <w:p w14:paraId="41F527F2" w14:textId="77777777" w:rsidR="00704549" w:rsidRDefault="00704549" w:rsidP="00704549">
      <w:pPr>
        <w:tabs>
          <w:tab w:val="left" w:pos="3040"/>
        </w:tabs>
      </w:pPr>
    </w:p>
    <w:p w14:paraId="750A563D" w14:textId="77777777" w:rsidR="00704549" w:rsidRDefault="00704549" w:rsidP="00704549">
      <w:pPr>
        <w:tabs>
          <w:tab w:val="left" w:pos="3040"/>
        </w:tabs>
      </w:pPr>
    </w:p>
    <w:p w14:paraId="289B4E82" w14:textId="77777777" w:rsidR="00704549" w:rsidRDefault="00704549" w:rsidP="00704549">
      <w:pPr>
        <w:tabs>
          <w:tab w:val="left" w:pos="3040"/>
        </w:tabs>
      </w:pPr>
    </w:p>
    <w:p w14:paraId="691F9DE0" w14:textId="77777777" w:rsidR="00704549" w:rsidRDefault="00704549" w:rsidP="00704549">
      <w:pPr>
        <w:tabs>
          <w:tab w:val="left" w:pos="3040"/>
        </w:tabs>
      </w:pPr>
    </w:p>
    <w:p w14:paraId="7CF8939B" w14:textId="77777777" w:rsidR="00704549" w:rsidRDefault="00704549" w:rsidP="00704549">
      <w:pPr>
        <w:tabs>
          <w:tab w:val="left" w:pos="3040"/>
        </w:tabs>
      </w:pPr>
    </w:p>
    <w:p w14:paraId="67439D76" w14:textId="77777777" w:rsidR="00704549" w:rsidRDefault="00704549" w:rsidP="00704549">
      <w:pPr>
        <w:tabs>
          <w:tab w:val="left" w:pos="3040"/>
        </w:tabs>
      </w:pPr>
    </w:p>
    <w:p w14:paraId="27FCB752" w14:textId="77777777" w:rsidR="00704549" w:rsidRDefault="00704549" w:rsidP="00704549">
      <w:pPr>
        <w:tabs>
          <w:tab w:val="left" w:pos="3040"/>
        </w:tabs>
      </w:pPr>
    </w:p>
    <w:p w14:paraId="25119D82" w14:textId="77777777" w:rsidR="00704549" w:rsidRDefault="00704549" w:rsidP="00704549">
      <w:pPr>
        <w:tabs>
          <w:tab w:val="left" w:pos="3040"/>
        </w:tabs>
      </w:pPr>
    </w:p>
    <w:p w14:paraId="2FD43A1A" w14:textId="77777777" w:rsidR="00704549" w:rsidRDefault="00704549" w:rsidP="00704549">
      <w:pPr>
        <w:tabs>
          <w:tab w:val="left" w:pos="3040"/>
        </w:tabs>
      </w:pPr>
    </w:p>
    <w:p w14:paraId="7BC5C1EC" w14:textId="77777777" w:rsidR="00704549" w:rsidRDefault="00704549" w:rsidP="00704549">
      <w:pPr>
        <w:tabs>
          <w:tab w:val="left" w:pos="3040"/>
        </w:tabs>
      </w:pPr>
    </w:p>
    <w:p w14:paraId="6CAD69B3" w14:textId="77777777" w:rsidR="00704549" w:rsidRDefault="00704549" w:rsidP="00704549">
      <w:pPr>
        <w:tabs>
          <w:tab w:val="left" w:pos="3040"/>
        </w:tabs>
      </w:pPr>
    </w:p>
    <w:p w14:paraId="53BCF8AE" w14:textId="77777777" w:rsidR="00704549" w:rsidRDefault="00704549" w:rsidP="00704549">
      <w:pPr>
        <w:tabs>
          <w:tab w:val="left" w:pos="3040"/>
        </w:tabs>
      </w:pPr>
    </w:p>
    <w:p w14:paraId="139D0068" w14:textId="77777777" w:rsidR="00704549" w:rsidRDefault="00704549" w:rsidP="00704549">
      <w:pPr>
        <w:tabs>
          <w:tab w:val="left" w:pos="3040"/>
        </w:tabs>
      </w:pPr>
    </w:p>
    <w:p w14:paraId="09255D6B" w14:textId="77777777" w:rsidR="00704549" w:rsidRDefault="00704549" w:rsidP="00704549">
      <w:pPr>
        <w:tabs>
          <w:tab w:val="left" w:pos="3040"/>
        </w:tabs>
      </w:pPr>
    </w:p>
    <w:p w14:paraId="797D77DB" w14:textId="77777777" w:rsidR="00704549" w:rsidRDefault="00704549" w:rsidP="00704549">
      <w:pPr>
        <w:tabs>
          <w:tab w:val="left" w:pos="3040"/>
        </w:tabs>
      </w:pPr>
    </w:p>
    <w:p w14:paraId="5D6C1048" w14:textId="77777777" w:rsidR="00704549" w:rsidRDefault="00704549" w:rsidP="00704549">
      <w:pPr>
        <w:tabs>
          <w:tab w:val="left" w:pos="3040"/>
        </w:tabs>
      </w:pPr>
    </w:p>
    <w:p w14:paraId="15B98096" w14:textId="77777777" w:rsidR="00704549" w:rsidRDefault="00704549" w:rsidP="00704549">
      <w:pPr>
        <w:tabs>
          <w:tab w:val="left" w:pos="3040"/>
        </w:tabs>
      </w:pPr>
    </w:p>
    <w:p w14:paraId="0886B996" w14:textId="77777777" w:rsidR="00704549" w:rsidRDefault="00704549" w:rsidP="00704549">
      <w:pPr>
        <w:tabs>
          <w:tab w:val="left" w:pos="3040"/>
        </w:tabs>
      </w:pPr>
    </w:p>
    <w:p w14:paraId="338A60B9" w14:textId="77777777" w:rsidR="00704549" w:rsidRDefault="00704549" w:rsidP="00704549">
      <w:pPr>
        <w:tabs>
          <w:tab w:val="left" w:pos="3040"/>
        </w:tabs>
      </w:pPr>
    </w:p>
    <w:p w14:paraId="5EAD59A5" w14:textId="77777777" w:rsidR="00704549" w:rsidRDefault="00704549" w:rsidP="00704549">
      <w:pPr>
        <w:tabs>
          <w:tab w:val="left" w:pos="3040"/>
        </w:tabs>
      </w:pPr>
    </w:p>
    <w:p w14:paraId="3B54F0E0" w14:textId="77777777" w:rsidR="00704549" w:rsidRDefault="00704549" w:rsidP="00704549">
      <w:pPr>
        <w:tabs>
          <w:tab w:val="left" w:pos="3040"/>
        </w:tabs>
      </w:pPr>
    </w:p>
    <w:p w14:paraId="44A9845C" w14:textId="77777777" w:rsidR="00704549" w:rsidRDefault="00704549" w:rsidP="00704549">
      <w:pPr>
        <w:tabs>
          <w:tab w:val="left" w:pos="3040"/>
        </w:tabs>
      </w:pPr>
    </w:p>
    <w:p w14:paraId="3647A619" w14:textId="77777777" w:rsidR="00704549" w:rsidRDefault="00704549" w:rsidP="00704549">
      <w:pPr>
        <w:tabs>
          <w:tab w:val="left" w:pos="3040"/>
        </w:tabs>
      </w:pPr>
    </w:p>
    <w:p w14:paraId="75BBDD67" w14:textId="77777777" w:rsidR="00704549" w:rsidRDefault="00704549" w:rsidP="00704549">
      <w:pPr>
        <w:tabs>
          <w:tab w:val="left" w:pos="3040"/>
        </w:tabs>
      </w:pPr>
    </w:p>
    <w:p w14:paraId="4329ADD5" w14:textId="77777777" w:rsidR="00704549" w:rsidRDefault="00704549" w:rsidP="00704549">
      <w:pPr>
        <w:tabs>
          <w:tab w:val="left" w:pos="3040"/>
        </w:tabs>
      </w:pPr>
    </w:p>
    <w:p w14:paraId="30FE9022" w14:textId="77777777" w:rsidR="00704549" w:rsidRDefault="00704549" w:rsidP="00704549">
      <w:pPr>
        <w:tabs>
          <w:tab w:val="left" w:pos="3040"/>
        </w:tabs>
      </w:pPr>
    </w:p>
    <w:p w14:paraId="30EC3455" w14:textId="77777777" w:rsidR="00704549" w:rsidRDefault="00704549" w:rsidP="00704549">
      <w:pPr>
        <w:tabs>
          <w:tab w:val="left" w:pos="3040"/>
        </w:tabs>
      </w:pPr>
    </w:p>
    <w:p w14:paraId="70A05B65" w14:textId="77777777" w:rsidR="00704549" w:rsidRDefault="00704549" w:rsidP="00704549">
      <w:pPr>
        <w:tabs>
          <w:tab w:val="left" w:pos="3040"/>
        </w:tabs>
      </w:pPr>
    </w:p>
    <w:p w14:paraId="52DF2C93" w14:textId="77777777" w:rsidR="00704549" w:rsidRDefault="00704549" w:rsidP="00704549">
      <w:pPr>
        <w:tabs>
          <w:tab w:val="left" w:pos="3040"/>
        </w:tabs>
      </w:pPr>
    </w:p>
    <w:p w14:paraId="56BDD90B" w14:textId="77777777" w:rsidR="00704549" w:rsidRDefault="00704549" w:rsidP="00704549">
      <w:pPr>
        <w:tabs>
          <w:tab w:val="left" w:pos="3040"/>
        </w:tabs>
      </w:pPr>
    </w:p>
    <w:p w14:paraId="4C3C6C70" w14:textId="77777777" w:rsidR="00704549" w:rsidRDefault="00704549" w:rsidP="00704549">
      <w:pPr>
        <w:tabs>
          <w:tab w:val="left" w:pos="3040"/>
        </w:tabs>
      </w:pPr>
    </w:p>
    <w:p w14:paraId="4518DEAD" w14:textId="77777777" w:rsidR="00704549" w:rsidRDefault="00704549" w:rsidP="00704549">
      <w:pPr>
        <w:tabs>
          <w:tab w:val="left" w:pos="3040"/>
        </w:tabs>
      </w:pPr>
    </w:p>
    <w:p w14:paraId="66237274" w14:textId="77777777" w:rsidR="00704549" w:rsidRPr="005D5368" w:rsidRDefault="00704549" w:rsidP="00704549">
      <w:pPr>
        <w:tabs>
          <w:tab w:val="left" w:pos="3040"/>
        </w:tabs>
        <w:rPr>
          <w:rFonts w:ascii="Lato" w:hAnsi="Lato"/>
          <w:sz w:val="26"/>
          <w:szCs w:val="26"/>
        </w:rPr>
      </w:pPr>
      <w:r w:rsidRPr="005D5368">
        <w:rPr>
          <w:rFonts w:ascii="Lato" w:hAnsi="Lato"/>
          <w:sz w:val="26"/>
          <w:szCs w:val="26"/>
        </w:rPr>
        <w:t>Appendix D</w:t>
      </w:r>
    </w:p>
    <w:p w14:paraId="78EAC3A6" w14:textId="77777777" w:rsidR="00704549" w:rsidRDefault="00704549" w:rsidP="00704549">
      <w:pPr>
        <w:tabs>
          <w:tab w:val="left" w:pos="3040"/>
        </w:tabs>
      </w:pPr>
    </w:p>
    <w:p w14:paraId="6160ACA4" w14:textId="77777777" w:rsidR="00704549" w:rsidRPr="00EF2125" w:rsidRDefault="00704549" w:rsidP="00704549">
      <w:pPr>
        <w:tabs>
          <w:tab w:val="left" w:pos="3040"/>
        </w:tabs>
        <w:rPr>
          <w:rFonts w:ascii="Proxima Nova" w:hAnsi="Proxima Nova"/>
          <w:b/>
          <w:bCs/>
          <w:sz w:val="26"/>
          <w:szCs w:val="26"/>
        </w:rPr>
      </w:pPr>
      <w:r w:rsidRPr="00EF2125">
        <w:rPr>
          <w:rFonts w:ascii="Proxima Nova" w:hAnsi="Proxima Nova"/>
          <w:b/>
          <w:bCs/>
          <w:color w:val="365F91"/>
          <w:sz w:val="26"/>
          <w:szCs w:val="26"/>
        </w:rPr>
        <w:t xml:space="preserve">Notification regarding the board of management’s annual review of the school’s Bí Cineálta Policy </w:t>
      </w:r>
    </w:p>
    <w:p w14:paraId="54CBFACD" w14:textId="77777777" w:rsidR="00704549" w:rsidRDefault="00704549" w:rsidP="00704549">
      <w:pPr>
        <w:tabs>
          <w:tab w:val="left" w:pos="3040"/>
        </w:tabs>
      </w:pPr>
    </w:p>
    <w:p w14:paraId="3061618A" w14:textId="77777777" w:rsidR="00704549" w:rsidRDefault="00704549" w:rsidP="00704549">
      <w:pPr>
        <w:tabs>
          <w:tab w:val="left" w:pos="3040"/>
        </w:tabs>
      </w:pPr>
      <w:r>
        <w:t xml:space="preserve">The Board of Management of confirms that the board of management’s annual review of the school’s Bí Cineálta Policy to Prevent and Address Bullying Behaviour and its implementation was completed at the board of management meeting of [date]. This review was conducted in accordance with the requirements of the Department of Education’s Bí Cineálta Procedures to Prevent and Address Bullying Behaviour for Primary and Post-Primary Schools. </w:t>
      </w:r>
    </w:p>
    <w:p w14:paraId="22E7C786" w14:textId="77777777" w:rsidR="00704549" w:rsidRDefault="00704549" w:rsidP="00704549">
      <w:pPr>
        <w:tabs>
          <w:tab w:val="left" w:pos="3040"/>
        </w:tabs>
      </w:pPr>
    </w:p>
    <w:p w14:paraId="30DE11BC" w14:textId="77777777" w:rsidR="00704549" w:rsidRDefault="00704549" w:rsidP="00704549">
      <w:pPr>
        <w:tabs>
          <w:tab w:val="left" w:pos="3040"/>
        </w:tabs>
      </w:pPr>
    </w:p>
    <w:p w14:paraId="525B19A9" w14:textId="77777777" w:rsidR="00704549" w:rsidRDefault="00704549" w:rsidP="00704549">
      <w:pPr>
        <w:tabs>
          <w:tab w:val="left" w:pos="3040"/>
        </w:tabs>
      </w:pPr>
      <w:r>
        <w:rPr>
          <w:noProof/>
        </w:rPr>
        <mc:AlternateContent>
          <mc:Choice Requires="wps">
            <w:drawing>
              <wp:anchor distT="4294967295" distB="4294967295" distL="114300" distR="114300" simplePos="0" relativeHeight="251663360" behindDoc="0" locked="0" layoutInCell="1" allowOverlap="1" wp14:anchorId="2F385759" wp14:editId="1F7BC421">
                <wp:simplePos x="0" y="0"/>
                <wp:positionH relativeFrom="column">
                  <wp:posOffset>469900</wp:posOffset>
                </wp:positionH>
                <wp:positionV relativeFrom="paragraph">
                  <wp:posOffset>153034</wp:posOffset>
                </wp:positionV>
                <wp:extent cx="27241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4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764DC6" id="Straight Connector 11" o:spid="_x0000_s1026" style="position:absolute;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7pt,12.05pt" to="251.5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" strokecolor="#4a7ebb">
                <o:lock v:ext="edit" shapetype="f"/>
              </v:line>
            </w:pict>
          </mc:Fallback>
        </mc:AlternateContent>
      </w:r>
      <w:r>
        <w:t xml:space="preserve">Signed: </w:t>
      </w:r>
    </w:p>
    <w:p w14:paraId="0BF4435C" w14:textId="77777777" w:rsidR="00704549" w:rsidRDefault="00704549" w:rsidP="00704549">
      <w:pPr>
        <w:tabs>
          <w:tab w:val="left" w:pos="3040"/>
        </w:tabs>
      </w:pPr>
      <w:r>
        <w:t xml:space="preserve">(Chairperson of Board of management) </w:t>
      </w:r>
    </w:p>
    <w:p w14:paraId="34C8E788" w14:textId="77777777" w:rsidR="00704549" w:rsidRDefault="00704549" w:rsidP="00704549">
      <w:pPr>
        <w:tabs>
          <w:tab w:val="left" w:pos="3040"/>
        </w:tabs>
      </w:pPr>
    </w:p>
    <w:p w14:paraId="1A670E59" w14:textId="77777777" w:rsidR="00704549" w:rsidRDefault="00704549" w:rsidP="00704549">
      <w:pPr>
        <w:tabs>
          <w:tab w:val="left" w:pos="3040"/>
        </w:tabs>
      </w:pPr>
      <w:r>
        <w:t xml:space="preserve">Date: </w:t>
      </w:r>
    </w:p>
    <w:p w14:paraId="7E9E19CF" w14:textId="77777777" w:rsidR="00704549" w:rsidRDefault="00704549" w:rsidP="00704549">
      <w:pPr>
        <w:tabs>
          <w:tab w:val="left" w:pos="3040"/>
        </w:tabs>
      </w:pPr>
      <w:r>
        <w:rPr>
          <w:noProof/>
        </w:rPr>
        <mc:AlternateContent>
          <mc:Choice Requires="wps">
            <w:drawing>
              <wp:anchor distT="4294967295" distB="4294967295" distL="114300" distR="114300" simplePos="0" relativeHeight="251664384" behindDoc="0" locked="0" layoutInCell="1" allowOverlap="1" wp14:anchorId="6A1FF4D0" wp14:editId="66FFACB2">
                <wp:simplePos x="0" y="0"/>
                <wp:positionH relativeFrom="column">
                  <wp:posOffset>457200</wp:posOffset>
                </wp:positionH>
                <wp:positionV relativeFrom="paragraph">
                  <wp:posOffset>15874</wp:posOffset>
                </wp:positionV>
                <wp:extent cx="272415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4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C49B1F" id="Straight Connector 14"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1.25pt" to="250.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" strokecolor="#4a7ebb">
                <o:lock v:ext="edit" shapetype="f"/>
              </v:line>
            </w:pict>
          </mc:Fallback>
        </mc:AlternateContent>
      </w:r>
    </w:p>
    <w:p w14:paraId="12512438" w14:textId="77777777" w:rsidR="00704549" w:rsidRDefault="00704549" w:rsidP="00704549">
      <w:pPr>
        <w:tabs>
          <w:tab w:val="left" w:pos="3040"/>
        </w:tabs>
      </w:pPr>
    </w:p>
    <w:p w14:paraId="4DE7424C" w14:textId="77777777" w:rsidR="00704549" w:rsidRDefault="00704549" w:rsidP="00704549">
      <w:pPr>
        <w:tabs>
          <w:tab w:val="left" w:pos="3040"/>
        </w:tabs>
      </w:pPr>
    </w:p>
    <w:p w14:paraId="3BE7422A" w14:textId="77777777" w:rsidR="00704549" w:rsidRDefault="00704549" w:rsidP="00704549">
      <w:pPr>
        <w:tabs>
          <w:tab w:val="left" w:pos="3040"/>
        </w:tabs>
      </w:pPr>
      <w:r>
        <w:t xml:space="preserve">Signed: </w:t>
      </w:r>
    </w:p>
    <w:p w14:paraId="31E215F5" w14:textId="77777777" w:rsidR="00704549" w:rsidRDefault="005D5368" w:rsidP="00704549">
      <w:pPr>
        <w:tabs>
          <w:tab w:val="left" w:pos="3040"/>
        </w:tabs>
      </w:pPr>
      <w:r>
        <w:rPr>
          <w:noProof/>
        </w:rPr>
        <mc:AlternateContent>
          <mc:Choice Requires="wps">
            <w:drawing>
              <wp:anchor distT="4294967295" distB="4294967295" distL="114300" distR="114300" simplePos="0" relativeHeight="251671552" behindDoc="0" locked="0" layoutInCell="1" allowOverlap="1" wp14:anchorId="79912065" wp14:editId="4F94CCEF">
                <wp:simplePos x="0" y="0"/>
                <wp:positionH relativeFrom="column">
                  <wp:posOffset>755650</wp:posOffset>
                </wp:positionH>
                <wp:positionV relativeFrom="paragraph">
                  <wp:posOffset>20320</wp:posOffset>
                </wp:positionV>
                <wp:extent cx="272415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4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879FA4" id="Straight Connector 20" o:spid="_x0000_s1026" style="position:absolute;z-index:251671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9.5pt,1.6pt" to="274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" strokecolor="#4a7ebb">
                <o:lock v:ext="edit" shapetype="f"/>
              </v:line>
            </w:pict>
          </mc:Fallback>
        </mc:AlternateContent>
      </w:r>
      <w:r w:rsidR="00704549">
        <w:t xml:space="preserve">(Principal) </w:t>
      </w:r>
    </w:p>
    <w:p w14:paraId="49712388" w14:textId="77777777" w:rsidR="00704549" w:rsidRDefault="00704549" w:rsidP="00704549">
      <w:pPr>
        <w:tabs>
          <w:tab w:val="left" w:pos="3040"/>
        </w:tabs>
      </w:pPr>
    </w:p>
    <w:p w14:paraId="146CF5D8" w14:textId="77777777" w:rsidR="00704549" w:rsidRDefault="00704549" w:rsidP="00704549">
      <w:pPr>
        <w:tabs>
          <w:tab w:val="left" w:pos="3040"/>
        </w:tabs>
      </w:pPr>
      <w:r>
        <w:t xml:space="preserve">Date: </w:t>
      </w:r>
    </w:p>
    <w:p w14:paraId="3320265A" w14:textId="77777777" w:rsidR="00704549" w:rsidRDefault="005D5368" w:rsidP="00704549">
      <w:pPr>
        <w:tabs>
          <w:tab w:val="left" w:pos="3040"/>
        </w:tabs>
      </w:pPr>
      <w:r>
        <w:rPr>
          <w:noProof/>
        </w:rPr>
        <mc:AlternateContent>
          <mc:Choice Requires="wps">
            <w:drawing>
              <wp:anchor distT="4294967295" distB="4294967295" distL="114300" distR="114300" simplePos="0" relativeHeight="251669504" behindDoc="0" locked="0" layoutInCell="1" allowOverlap="1" wp14:anchorId="1A86CB9C" wp14:editId="403DF0E5">
                <wp:simplePos x="0" y="0"/>
                <wp:positionH relativeFrom="column">
                  <wp:posOffset>660400</wp:posOffset>
                </wp:positionH>
                <wp:positionV relativeFrom="paragraph">
                  <wp:posOffset>38100</wp:posOffset>
                </wp:positionV>
                <wp:extent cx="272415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4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25C400" id="Straight Connector 19" o:spid="_x0000_s1026"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2pt,3pt" to="266.5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" strokecolor="#4a7ebb">
                <o:lock v:ext="edit" shapetype="f"/>
              </v:line>
            </w:pict>
          </mc:Fallback>
        </mc:AlternateContent>
      </w:r>
    </w:p>
    <w:p w14:paraId="736C1E16" w14:textId="77777777" w:rsidR="00704549" w:rsidRDefault="00704549" w:rsidP="00704549">
      <w:pPr>
        <w:tabs>
          <w:tab w:val="left" w:pos="3040"/>
        </w:tabs>
      </w:pPr>
    </w:p>
    <w:p w14:paraId="15CB3891" w14:textId="77777777" w:rsidR="00704549" w:rsidRDefault="00704549" w:rsidP="00704549">
      <w:pPr>
        <w:tabs>
          <w:tab w:val="left" w:pos="3040"/>
        </w:tabs>
      </w:pPr>
    </w:p>
    <w:p w14:paraId="3045CED8" w14:textId="77777777" w:rsidR="00704549" w:rsidRDefault="00704549" w:rsidP="00704549">
      <w:pPr>
        <w:tabs>
          <w:tab w:val="left" w:pos="3040"/>
        </w:tabs>
      </w:pPr>
    </w:p>
    <w:p w14:paraId="011D08D8" w14:textId="77777777" w:rsidR="00704549" w:rsidRDefault="00704549" w:rsidP="00704549">
      <w:pPr>
        <w:tabs>
          <w:tab w:val="left" w:pos="3040"/>
        </w:tabs>
      </w:pPr>
    </w:p>
    <w:p w14:paraId="51E8E7D0" w14:textId="77777777" w:rsidR="00704549" w:rsidRDefault="00704549" w:rsidP="00704549">
      <w:pPr>
        <w:tabs>
          <w:tab w:val="left" w:pos="3040"/>
        </w:tabs>
      </w:pPr>
    </w:p>
    <w:p w14:paraId="6F11E9E2" w14:textId="77777777" w:rsidR="00704549" w:rsidRDefault="00704549" w:rsidP="00704549">
      <w:pPr>
        <w:tabs>
          <w:tab w:val="left" w:pos="3040"/>
        </w:tabs>
      </w:pPr>
    </w:p>
    <w:p w14:paraId="1D4667CF" w14:textId="77777777" w:rsidR="00704549" w:rsidRDefault="00704549" w:rsidP="00704549">
      <w:pPr>
        <w:tabs>
          <w:tab w:val="left" w:pos="3040"/>
        </w:tabs>
      </w:pPr>
    </w:p>
    <w:p w14:paraId="31092879" w14:textId="77777777" w:rsidR="00704549" w:rsidRDefault="00704549" w:rsidP="00704549">
      <w:pPr>
        <w:tabs>
          <w:tab w:val="left" w:pos="3040"/>
        </w:tabs>
      </w:pPr>
    </w:p>
    <w:p w14:paraId="47626D3E" w14:textId="77777777" w:rsidR="00704549" w:rsidRDefault="00704549" w:rsidP="00704549">
      <w:pPr>
        <w:tabs>
          <w:tab w:val="left" w:pos="3040"/>
        </w:tabs>
      </w:pPr>
    </w:p>
    <w:p w14:paraId="2605C1B6" w14:textId="77777777" w:rsidR="00704549" w:rsidRDefault="00704549" w:rsidP="00704549">
      <w:pPr>
        <w:tabs>
          <w:tab w:val="left" w:pos="3040"/>
        </w:tabs>
      </w:pPr>
    </w:p>
    <w:p w14:paraId="45E522F5" w14:textId="77777777" w:rsidR="00704549" w:rsidRDefault="00704549" w:rsidP="00704549">
      <w:pPr>
        <w:tabs>
          <w:tab w:val="left" w:pos="3040"/>
        </w:tabs>
      </w:pPr>
    </w:p>
    <w:p w14:paraId="027AE18E" w14:textId="77777777" w:rsidR="00704549" w:rsidRDefault="00704549" w:rsidP="00704549">
      <w:pPr>
        <w:tabs>
          <w:tab w:val="left" w:pos="3040"/>
        </w:tabs>
      </w:pPr>
    </w:p>
    <w:p w14:paraId="3F2BC22D" w14:textId="77777777" w:rsidR="00704549" w:rsidRDefault="00704549" w:rsidP="00704549">
      <w:pPr>
        <w:tabs>
          <w:tab w:val="left" w:pos="3040"/>
        </w:tabs>
      </w:pPr>
    </w:p>
    <w:p w14:paraId="0CC51E08" w14:textId="77777777" w:rsidR="00704549" w:rsidRDefault="00704549" w:rsidP="00704549">
      <w:pPr>
        <w:tabs>
          <w:tab w:val="left" w:pos="3040"/>
        </w:tabs>
      </w:pPr>
    </w:p>
    <w:p w14:paraId="011DCFAF" w14:textId="77777777" w:rsidR="00704549" w:rsidRDefault="00704549" w:rsidP="00704549">
      <w:pPr>
        <w:tabs>
          <w:tab w:val="left" w:pos="3040"/>
        </w:tabs>
      </w:pPr>
    </w:p>
    <w:p w14:paraId="6FB51795" w14:textId="77777777" w:rsidR="00704549" w:rsidRDefault="00704549" w:rsidP="00704549">
      <w:pPr>
        <w:tabs>
          <w:tab w:val="left" w:pos="3040"/>
        </w:tabs>
      </w:pPr>
    </w:p>
    <w:p w14:paraId="11569303" w14:textId="77777777" w:rsidR="00704549" w:rsidRDefault="00704549" w:rsidP="00704549">
      <w:pPr>
        <w:tabs>
          <w:tab w:val="left" w:pos="3040"/>
        </w:tabs>
      </w:pPr>
    </w:p>
    <w:p w14:paraId="41529E0D" w14:textId="77777777" w:rsidR="00704549" w:rsidRDefault="00704549" w:rsidP="00704549">
      <w:pPr>
        <w:tabs>
          <w:tab w:val="left" w:pos="3040"/>
        </w:tabs>
      </w:pPr>
    </w:p>
    <w:p w14:paraId="198628E6" w14:textId="77777777" w:rsidR="00704549" w:rsidRDefault="00704549" w:rsidP="00704549">
      <w:pPr>
        <w:tabs>
          <w:tab w:val="left" w:pos="3040"/>
        </w:tabs>
      </w:pPr>
    </w:p>
    <w:p w14:paraId="4ADBC0AB" w14:textId="77777777" w:rsidR="00704549" w:rsidRDefault="00704549" w:rsidP="00704549">
      <w:pPr>
        <w:tabs>
          <w:tab w:val="left" w:pos="3040"/>
        </w:tabs>
      </w:pPr>
    </w:p>
    <w:p w14:paraId="6B7B340A" w14:textId="77777777" w:rsidR="00704549" w:rsidRDefault="00704549" w:rsidP="00704549">
      <w:pPr>
        <w:tabs>
          <w:tab w:val="left" w:pos="3040"/>
        </w:tabs>
      </w:pPr>
    </w:p>
    <w:p w14:paraId="70884E41" w14:textId="77777777" w:rsidR="00704549" w:rsidRDefault="00704549" w:rsidP="00704549">
      <w:pPr>
        <w:tabs>
          <w:tab w:val="left" w:pos="3040"/>
        </w:tabs>
      </w:pPr>
    </w:p>
    <w:p w14:paraId="382EFFBC" w14:textId="77777777" w:rsidR="00704549" w:rsidRDefault="00704549" w:rsidP="00704549">
      <w:pPr>
        <w:tabs>
          <w:tab w:val="left" w:pos="3040"/>
        </w:tabs>
      </w:pPr>
    </w:p>
    <w:sectPr w:rsidR="00704549">
      <w:pgSz w:w="11910" w:h="16840"/>
      <w:pgMar w:top="260" w:right="900" w:bottom="1300" w:left="9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07A54" w14:textId="77777777" w:rsidR="00900021" w:rsidRDefault="00900021">
      <w:r>
        <w:separator/>
      </w:r>
    </w:p>
  </w:endnote>
  <w:endnote w:type="continuationSeparator" w:id="0">
    <w:p w14:paraId="6648FA4C" w14:textId="77777777" w:rsidR="00900021" w:rsidRDefault="0090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Light">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B16F8" w14:textId="77777777" w:rsidR="00AA70D5" w:rsidRDefault="00382671">
    <w:pPr>
      <w:pStyle w:val="BodyText"/>
      <w:spacing w:line="14" w:lineRule="auto"/>
      <w:rPr>
        <w:sz w:val="20"/>
      </w:rPr>
    </w:pPr>
    <w:r>
      <w:rPr>
        <w:noProof/>
      </w:rPr>
      <mc:AlternateContent>
        <mc:Choice Requires="wps">
          <w:drawing>
            <wp:anchor distT="0" distB="0" distL="0" distR="0" simplePos="0" relativeHeight="487478784" behindDoc="1" locked="0" layoutInCell="1" allowOverlap="1" wp14:anchorId="11E78DB1" wp14:editId="7B338C19">
              <wp:simplePos x="0" y="0"/>
              <wp:positionH relativeFrom="page">
                <wp:posOffset>5831992</wp:posOffset>
              </wp:positionH>
              <wp:positionV relativeFrom="page">
                <wp:posOffset>9866198</wp:posOffset>
              </wp:positionV>
              <wp:extent cx="3600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06"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15410173" id="Graphic 3" o:spid="_x0000_s1026" style="position:absolute;margin-left:459.2pt;margin-top:776.85pt;width:28.35pt;height:.1pt;z-index:-15837696;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" path="m,l360006,e" filled="f" strokecolor="#005951" strokeweight=".4pt">
              <v:path arrowok="t"/>
              <w10:wrap anchorx="page" anchory="page"/>
            </v:shape>
          </w:pict>
        </mc:Fallback>
      </mc:AlternateContent>
    </w:r>
    <w:r>
      <w:rPr>
        <w:noProof/>
      </w:rPr>
      <mc:AlternateContent>
        <mc:Choice Requires="wps">
          <w:drawing>
            <wp:anchor distT="0" distB="0" distL="0" distR="0" simplePos="0" relativeHeight="487479296" behindDoc="1" locked="0" layoutInCell="1" allowOverlap="1" wp14:anchorId="0392A242" wp14:editId="2B67652A">
              <wp:simplePos x="0" y="0"/>
              <wp:positionH relativeFrom="page">
                <wp:posOffset>6087600</wp:posOffset>
              </wp:positionH>
              <wp:positionV relativeFrom="page">
                <wp:posOffset>9879499</wp:posOffset>
              </wp:positionV>
              <wp:extent cx="155575" cy="162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32C650BD"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0392A242" id="_x0000_t202" coordsize="21600,21600" o:spt="202" path="m,l,21600r21600,l21600,xe">
              <v:stroke joinstyle="miter"/>
              <v:path gradientshapeok="t" o:connecttype="rect"/>
            </v:shapetype>
            <v:shape id="Textbox 4" o:spid="_x0000_s1026" type="#_x0000_t202" style="position:absolute;margin-left:479.35pt;margin-top:777.9pt;width:12.25pt;height:12.8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" filled="f" stroked="f">
              <v:textbox inset="0,0,0,0">
                <w:txbxContent>
                  <w:p w14:paraId="32C650BD"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A24CC" w14:textId="77777777" w:rsidR="00AA70D5" w:rsidRDefault="00382671">
    <w:pPr>
      <w:pStyle w:val="BodyText"/>
      <w:spacing w:line="14" w:lineRule="auto"/>
      <w:rPr>
        <w:sz w:val="20"/>
      </w:rPr>
    </w:pPr>
    <w:r>
      <w:rPr>
        <w:noProof/>
      </w:rPr>
      <mc:AlternateContent>
        <mc:Choice Requires="wps">
          <w:drawing>
            <wp:anchor distT="0" distB="0" distL="0" distR="0" simplePos="0" relativeHeight="487477760" behindDoc="1" locked="0" layoutInCell="1" allowOverlap="1" wp14:anchorId="38A0D606" wp14:editId="0D3F6EE3">
              <wp:simplePos x="0" y="0"/>
              <wp:positionH relativeFrom="page">
                <wp:posOffset>1368005</wp:posOffset>
              </wp:positionH>
              <wp:positionV relativeFrom="page">
                <wp:posOffset>9866198</wp:posOffset>
              </wp:positionV>
              <wp:extent cx="36004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994"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63F3FAF9" id="Graphic 1" o:spid="_x0000_s1026" style="position:absolute;margin-left:107.7pt;margin-top:776.85pt;width:28.35pt;height:.1pt;z-index:-15838720;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" path="m,l359994,e" filled="f" strokecolor="#005951" strokeweight=".4pt">
              <v:path arrowok="t"/>
              <w10:wrap anchorx="page" anchory="page"/>
            </v:shape>
          </w:pict>
        </mc:Fallback>
      </mc:AlternateContent>
    </w:r>
    <w:r>
      <w:rPr>
        <w:noProof/>
      </w:rPr>
      <mc:AlternateContent>
        <mc:Choice Requires="wps">
          <w:drawing>
            <wp:anchor distT="0" distB="0" distL="0" distR="0" simplePos="0" relativeHeight="487478272" behindDoc="1" locked="0" layoutInCell="1" allowOverlap="1" wp14:anchorId="558DB19C" wp14:editId="37E3A1E3">
              <wp:simplePos x="0" y="0"/>
              <wp:positionH relativeFrom="page">
                <wp:posOffset>1329899</wp:posOffset>
              </wp:positionH>
              <wp:positionV relativeFrom="page">
                <wp:posOffset>9879499</wp:posOffset>
              </wp:positionV>
              <wp:extent cx="155575"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0D648089"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558DB19C" id="_x0000_t202" coordsize="21600,21600" o:spt="202" path="m,l,21600r21600,l21600,xe">
              <v:stroke joinstyle="miter"/>
              <v:path gradientshapeok="t" o:connecttype="rect"/>
            </v:shapetype>
            <v:shape id="Textbox 2" o:spid="_x0000_s1027" type="#_x0000_t202" style="position:absolute;margin-left:104.7pt;margin-top:777.9pt;width:12.25pt;height:12.8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" filled="f" stroked="f">
              <v:textbox inset="0,0,0,0">
                <w:txbxContent>
                  <w:p w14:paraId="0D648089"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D84AC" w14:textId="77777777" w:rsidR="00900021" w:rsidRDefault="00900021">
      <w:r>
        <w:separator/>
      </w:r>
    </w:p>
  </w:footnote>
  <w:footnote w:type="continuationSeparator" w:id="0">
    <w:p w14:paraId="1FEB2BEF" w14:textId="77777777" w:rsidR="00900021" w:rsidRDefault="0090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E0CC25"/>
    <w:multiLevelType w:val="hybridMultilevel"/>
    <w:tmpl w:val="E502F28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6325B2"/>
    <w:multiLevelType w:val="hybridMultilevel"/>
    <w:tmpl w:val="C478D954"/>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 w15:restartNumberingAfterBreak="0">
    <w:nsid w:val="05677699"/>
    <w:multiLevelType w:val="hybridMultilevel"/>
    <w:tmpl w:val="1D5A473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D7A2404"/>
    <w:multiLevelType w:val="hybridMultilevel"/>
    <w:tmpl w:val="C6EA820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565046E"/>
    <w:multiLevelType w:val="multilevel"/>
    <w:tmpl w:val="1DEA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0080C"/>
    <w:multiLevelType w:val="hybridMultilevel"/>
    <w:tmpl w:val="D478AB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851CBF"/>
    <w:multiLevelType w:val="multilevel"/>
    <w:tmpl w:val="159A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15BF2"/>
    <w:multiLevelType w:val="multilevel"/>
    <w:tmpl w:val="259A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432EE"/>
    <w:multiLevelType w:val="hybridMultilevel"/>
    <w:tmpl w:val="3FD8A7B8"/>
    <w:lvl w:ilvl="0" w:tplc="A1E20C68">
      <w:start w:val="1"/>
      <w:numFmt w:val="decimal"/>
      <w:lvlText w:val="%1."/>
      <w:lvlJc w:val="left"/>
      <w:pPr>
        <w:ind w:left="434" w:hanging="360"/>
      </w:pPr>
      <w:rPr>
        <w:rFonts w:hint="default"/>
      </w:rPr>
    </w:lvl>
    <w:lvl w:ilvl="1" w:tplc="18090019" w:tentative="1">
      <w:start w:val="1"/>
      <w:numFmt w:val="lowerLetter"/>
      <w:lvlText w:val="%2."/>
      <w:lvlJc w:val="left"/>
      <w:pPr>
        <w:ind w:left="1154" w:hanging="360"/>
      </w:pPr>
    </w:lvl>
    <w:lvl w:ilvl="2" w:tplc="1809001B" w:tentative="1">
      <w:start w:val="1"/>
      <w:numFmt w:val="lowerRoman"/>
      <w:lvlText w:val="%3."/>
      <w:lvlJc w:val="right"/>
      <w:pPr>
        <w:ind w:left="1874" w:hanging="180"/>
      </w:pPr>
    </w:lvl>
    <w:lvl w:ilvl="3" w:tplc="1809000F" w:tentative="1">
      <w:start w:val="1"/>
      <w:numFmt w:val="decimal"/>
      <w:lvlText w:val="%4."/>
      <w:lvlJc w:val="left"/>
      <w:pPr>
        <w:ind w:left="2594" w:hanging="360"/>
      </w:pPr>
    </w:lvl>
    <w:lvl w:ilvl="4" w:tplc="18090019" w:tentative="1">
      <w:start w:val="1"/>
      <w:numFmt w:val="lowerLetter"/>
      <w:lvlText w:val="%5."/>
      <w:lvlJc w:val="left"/>
      <w:pPr>
        <w:ind w:left="3314" w:hanging="360"/>
      </w:pPr>
    </w:lvl>
    <w:lvl w:ilvl="5" w:tplc="1809001B" w:tentative="1">
      <w:start w:val="1"/>
      <w:numFmt w:val="lowerRoman"/>
      <w:lvlText w:val="%6."/>
      <w:lvlJc w:val="right"/>
      <w:pPr>
        <w:ind w:left="4034" w:hanging="180"/>
      </w:pPr>
    </w:lvl>
    <w:lvl w:ilvl="6" w:tplc="1809000F" w:tentative="1">
      <w:start w:val="1"/>
      <w:numFmt w:val="decimal"/>
      <w:lvlText w:val="%7."/>
      <w:lvlJc w:val="left"/>
      <w:pPr>
        <w:ind w:left="4754" w:hanging="360"/>
      </w:pPr>
    </w:lvl>
    <w:lvl w:ilvl="7" w:tplc="18090019" w:tentative="1">
      <w:start w:val="1"/>
      <w:numFmt w:val="lowerLetter"/>
      <w:lvlText w:val="%8."/>
      <w:lvlJc w:val="left"/>
      <w:pPr>
        <w:ind w:left="5474" w:hanging="360"/>
      </w:pPr>
    </w:lvl>
    <w:lvl w:ilvl="8" w:tplc="1809001B" w:tentative="1">
      <w:start w:val="1"/>
      <w:numFmt w:val="lowerRoman"/>
      <w:lvlText w:val="%9."/>
      <w:lvlJc w:val="right"/>
      <w:pPr>
        <w:ind w:left="6194" w:hanging="180"/>
      </w:pPr>
    </w:lvl>
  </w:abstractNum>
  <w:abstractNum w:abstractNumId="9" w15:restartNumberingAfterBreak="0">
    <w:nsid w:val="23280162"/>
    <w:multiLevelType w:val="multilevel"/>
    <w:tmpl w:val="7EA047D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C3516"/>
    <w:multiLevelType w:val="hybridMultilevel"/>
    <w:tmpl w:val="96E0AD3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6C8126E"/>
    <w:multiLevelType w:val="hybridMultilevel"/>
    <w:tmpl w:val="4EDA793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71345E7"/>
    <w:multiLevelType w:val="hybridMultilevel"/>
    <w:tmpl w:val="1F5421C8"/>
    <w:lvl w:ilvl="0" w:tplc="18090003">
      <w:start w:val="1"/>
      <w:numFmt w:val="bullet"/>
      <w:lvlText w:val="o"/>
      <w:lvlJc w:val="left"/>
      <w:pPr>
        <w:ind w:left="951" w:hanging="360"/>
      </w:pPr>
      <w:rPr>
        <w:rFonts w:ascii="Courier New" w:hAnsi="Courier New" w:cs="Courier New" w:hint="default"/>
      </w:rPr>
    </w:lvl>
    <w:lvl w:ilvl="1" w:tplc="18090003" w:tentative="1">
      <w:start w:val="1"/>
      <w:numFmt w:val="bullet"/>
      <w:lvlText w:val="o"/>
      <w:lvlJc w:val="left"/>
      <w:pPr>
        <w:ind w:left="1671" w:hanging="360"/>
      </w:pPr>
      <w:rPr>
        <w:rFonts w:ascii="Courier New" w:hAnsi="Courier New" w:cs="Courier New" w:hint="default"/>
      </w:rPr>
    </w:lvl>
    <w:lvl w:ilvl="2" w:tplc="18090005" w:tentative="1">
      <w:start w:val="1"/>
      <w:numFmt w:val="bullet"/>
      <w:lvlText w:val=""/>
      <w:lvlJc w:val="left"/>
      <w:pPr>
        <w:ind w:left="2391" w:hanging="360"/>
      </w:pPr>
      <w:rPr>
        <w:rFonts w:ascii="Wingdings" w:hAnsi="Wingdings" w:hint="default"/>
      </w:rPr>
    </w:lvl>
    <w:lvl w:ilvl="3" w:tplc="18090001" w:tentative="1">
      <w:start w:val="1"/>
      <w:numFmt w:val="bullet"/>
      <w:lvlText w:val=""/>
      <w:lvlJc w:val="left"/>
      <w:pPr>
        <w:ind w:left="3111" w:hanging="360"/>
      </w:pPr>
      <w:rPr>
        <w:rFonts w:ascii="Symbol" w:hAnsi="Symbol" w:hint="default"/>
      </w:rPr>
    </w:lvl>
    <w:lvl w:ilvl="4" w:tplc="18090003" w:tentative="1">
      <w:start w:val="1"/>
      <w:numFmt w:val="bullet"/>
      <w:lvlText w:val="o"/>
      <w:lvlJc w:val="left"/>
      <w:pPr>
        <w:ind w:left="3831" w:hanging="360"/>
      </w:pPr>
      <w:rPr>
        <w:rFonts w:ascii="Courier New" w:hAnsi="Courier New" w:cs="Courier New" w:hint="default"/>
      </w:rPr>
    </w:lvl>
    <w:lvl w:ilvl="5" w:tplc="18090005" w:tentative="1">
      <w:start w:val="1"/>
      <w:numFmt w:val="bullet"/>
      <w:lvlText w:val=""/>
      <w:lvlJc w:val="left"/>
      <w:pPr>
        <w:ind w:left="4551" w:hanging="360"/>
      </w:pPr>
      <w:rPr>
        <w:rFonts w:ascii="Wingdings" w:hAnsi="Wingdings" w:hint="default"/>
      </w:rPr>
    </w:lvl>
    <w:lvl w:ilvl="6" w:tplc="18090001" w:tentative="1">
      <w:start w:val="1"/>
      <w:numFmt w:val="bullet"/>
      <w:lvlText w:val=""/>
      <w:lvlJc w:val="left"/>
      <w:pPr>
        <w:ind w:left="5271" w:hanging="360"/>
      </w:pPr>
      <w:rPr>
        <w:rFonts w:ascii="Symbol" w:hAnsi="Symbol" w:hint="default"/>
      </w:rPr>
    </w:lvl>
    <w:lvl w:ilvl="7" w:tplc="18090003" w:tentative="1">
      <w:start w:val="1"/>
      <w:numFmt w:val="bullet"/>
      <w:lvlText w:val="o"/>
      <w:lvlJc w:val="left"/>
      <w:pPr>
        <w:ind w:left="5991" w:hanging="360"/>
      </w:pPr>
      <w:rPr>
        <w:rFonts w:ascii="Courier New" w:hAnsi="Courier New" w:cs="Courier New" w:hint="default"/>
      </w:rPr>
    </w:lvl>
    <w:lvl w:ilvl="8" w:tplc="18090005" w:tentative="1">
      <w:start w:val="1"/>
      <w:numFmt w:val="bullet"/>
      <w:lvlText w:val=""/>
      <w:lvlJc w:val="left"/>
      <w:pPr>
        <w:ind w:left="6711" w:hanging="360"/>
      </w:pPr>
      <w:rPr>
        <w:rFonts w:ascii="Wingdings" w:hAnsi="Wingdings" w:hint="default"/>
      </w:rPr>
    </w:lvl>
  </w:abstractNum>
  <w:abstractNum w:abstractNumId="13" w15:restartNumberingAfterBreak="0">
    <w:nsid w:val="27FF5963"/>
    <w:multiLevelType w:val="hybridMultilevel"/>
    <w:tmpl w:val="BB5402D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9043DF9"/>
    <w:multiLevelType w:val="hybridMultilevel"/>
    <w:tmpl w:val="7C8C6A56"/>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5" w15:restartNumberingAfterBreak="0">
    <w:nsid w:val="2C253DAC"/>
    <w:multiLevelType w:val="multilevel"/>
    <w:tmpl w:val="7AA0BA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1022B"/>
    <w:multiLevelType w:val="multilevel"/>
    <w:tmpl w:val="C6FA18D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B6D95"/>
    <w:multiLevelType w:val="hybridMultilevel"/>
    <w:tmpl w:val="7C427F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9A8B369"/>
    <w:multiLevelType w:val="hybridMultilevel"/>
    <w:tmpl w:val="BE28A9E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ACC56F5"/>
    <w:multiLevelType w:val="hybridMultilevel"/>
    <w:tmpl w:val="9978FFCA"/>
    <w:lvl w:ilvl="0" w:tplc="18090001">
      <w:start w:val="1"/>
      <w:numFmt w:val="bullet"/>
      <w:lvlText w:val=""/>
      <w:lvlJc w:val="left"/>
      <w:pPr>
        <w:ind w:left="434" w:hanging="360"/>
      </w:pPr>
      <w:rPr>
        <w:rFonts w:ascii="Symbol" w:hAnsi="Symbol" w:hint="default"/>
      </w:rPr>
    </w:lvl>
    <w:lvl w:ilvl="1" w:tplc="18090019" w:tentative="1">
      <w:start w:val="1"/>
      <w:numFmt w:val="lowerLetter"/>
      <w:lvlText w:val="%2."/>
      <w:lvlJc w:val="left"/>
      <w:pPr>
        <w:ind w:left="1154" w:hanging="360"/>
      </w:pPr>
    </w:lvl>
    <w:lvl w:ilvl="2" w:tplc="1809001B" w:tentative="1">
      <w:start w:val="1"/>
      <w:numFmt w:val="lowerRoman"/>
      <w:lvlText w:val="%3."/>
      <w:lvlJc w:val="right"/>
      <w:pPr>
        <w:ind w:left="1874" w:hanging="180"/>
      </w:pPr>
    </w:lvl>
    <w:lvl w:ilvl="3" w:tplc="1809000F" w:tentative="1">
      <w:start w:val="1"/>
      <w:numFmt w:val="decimal"/>
      <w:lvlText w:val="%4."/>
      <w:lvlJc w:val="left"/>
      <w:pPr>
        <w:ind w:left="2594" w:hanging="360"/>
      </w:pPr>
    </w:lvl>
    <w:lvl w:ilvl="4" w:tplc="18090019" w:tentative="1">
      <w:start w:val="1"/>
      <w:numFmt w:val="lowerLetter"/>
      <w:lvlText w:val="%5."/>
      <w:lvlJc w:val="left"/>
      <w:pPr>
        <w:ind w:left="3314" w:hanging="360"/>
      </w:pPr>
    </w:lvl>
    <w:lvl w:ilvl="5" w:tplc="1809001B" w:tentative="1">
      <w:start w:val="1"/>
      <w:numFmt w:val="lowerRoman"/>
      <w:lvlText w:val="%6."/>
      <w:lvlJc w:val="right"/>
      <w:pPr>
        <w:ind w:left="4034" w:hanging="180"/>
      </w:pPr>
    </w:lvl>
    <w:lvl w:ilvl="6" w:tplc="1809000F" w:tentative="1">
      <w:start w:val="1"/>
      <w:numFmt w:val="decimal"/>
      <w:lvlText w:val="%7."/>
      <w:lvlJc w:val="left"/>
      <w:pPr>
        <w:ind w:left="4754" w:hanging="360"/>
      </w:pPr>
    </w:lvl>
    <w:lvl w:ilvl="7" w:tplc="18090019" w:tentative="1">
      <w:start w:val="1"/>
      <w:numFmt w:val="lowerLetter"/>
      <w:lvlText w:val="%8."/>
      <w:lvlJc w:val="left"/>
      <w:pPr>
        <w:ind w:left="5474" w:hanging="360"/>
      </w:pPr>
    </w:lvl>
    <w:lvl w:ilvl="8" w:tplc="1809001B" w:tentative="1">
      <w:start w:val="1"/>
      <w:numFmt w:val="lowerRoman"/>
      <w:lvlText w:val="%9."/>
      <w:lvlJc w:val="right"/>
      <w:pPr>
        <w:ind w:left="6194" w:hanging="180"/>
      </w:pPr>
    </w:lvl>
  </w:abstractNum>
  <w:abstractNum w:abstractNumId="20" w15:restartNumberingAfterBreak="0">
    <w:nsid w:val="3B237F29"/>
    <w:multiLevelType w:val="hybridMultilevel"/>
    <w:tmpl w:val="38D0134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585CA4"/>
    <w:multiLevelType w:val="multilevel"/>
    <w:tmpl w:val="7756A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7F74F4"/>
    <w:multiLevelType w:val="multilevel"/>
    <w:tmpl w:val="F1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00BCF"/>
    <w:multiLevelType w:val="hybridMultilevel"/>
    <w:tmpl w:val="5DFCFB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74F64AA"/>
    <w:multiLevelType w:val="multilevel"/>
    <w:tmpl w:val="54522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A0C7902"/>
    <w:multiLevelType w:val="hybridMultilevel"/>
    <w:tmpl w:val="3A08D89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242563"/>
    <w:multiLevelType w:val="multilevel"/>
    <w:tmpl w:val="1F241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BA4551"/>
    <w:multiLevelType w:val="hybridMultilevel"/>
    <w:tmpl w:val="D500FF8C"/>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600D2D06"/>
    <w:multiLevelType w:val="multilevel"/>
    <w:tmpl w:val="07C4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23D67"/>
    <w:multiLevelType w:val="hybridMultilevel"/>
    <w:tmpl w:val="9E387108"/>
    <w:lvl w:ilvl="0" w:tplc="A1246A92">
      <w:numFmt w:val="bullet"/>
      <w:lvlText w:val="&gt;"/>
      <w:lvlJc w:val="left"/>
      <w:pPr>
        <w:ind w:left="1651" w:hanging="397"/>
      </w:pPr>
      <w:rPr>
        <w:rFonts w:ascii="Lato Light" w:eastAsia="Lato Light" w:hAnsi="Lato Light" w:cs="Lato Light" w:hint="default"/>
        <w:b w:val="0"/>
        <w:bCs w:val="0"/>
        <w:i w:val="0"/>
        <w:iCs w:val="0"/>
        <w:color w:val="A89562"/>
        <w:spacing w:val="0"/>
        <w:w w:val="100"/>
        <w:sz w:val="22"/>
        <w:szCs w:val="22"/>
        <w:lang w:val="en-US" w:eastAsia="en-US" w:bidi="ar-SA"/>
      </w:rPr>
    </w:lvl>
    <w:lvl w:ilvl="1" w:tplc="DF4611B6">
      <w:numFmt w:val="bullet"/>
      <w:lvlText w:val="•"/>
      <w:lvlJc w:val="left"/>
      <w:pPr>
        <w:ind w:left="2504" w:hanging="397"/>
      </w:pPr>
      <w:rPr>
        <w:rFonts w:hint="default"/>
        <w:lang w:val="en-US" w:eastAsia="en-US" w:bidi="ar-SA"/>
      </w:rPr>
    </w:lvl>
    <w:lvl w:ilvl="2" w:tplc="C9F41B2C">
      <w:numFmt w:val="bullet"/>
      <w:lvlText w:val="•"/>
      <w:lvlJc w:val="left"/>
      <w:pPr>
        <w:ind w:left="3349" w:hanging="397"/>
      </w:pPr>
      <w:rPr>
        <w:rFonts w:hint="default"/>
        <w:lang w:val="en-US" w:eastAsia="en-US" w:bidi="ar-SA"/>
      </w:rPr>
    </w:lvl>
    <w:lvl w:ilvl="3" w:tplc="CF604B7C">
      <w:numFmt w:val="bullet"/>
      <w:lvlText w:val="•"/>
      <w:lvlJc w:val="left"/>
      <w:pPr>
        <w:ind w:left="4193" w:hanging="397"/>
      </w:pPr>
      <w:rPr>
        <w:rFonts w:hint="default"/>
        <w:lang w:val="en-US" w:eastAsia="en-US" w:bidi="ar-SA"/>
      </w:rPr>
    </w:lvl>
    <w:lvl w:ilvl="4" w:tplc="57D4E46C">
      <w:numFmt w:val="bullet"/>
      <w:lvlText w:val="•"/>
      <w:lvlJc w:val="left"/>
      <w:pPr>
        <w:ind w:left="5038" w:hanging="397"/>
      </w:pPr>
      <w:rPr>
        <w:rFonts w:hint="default"/>
        <w:lang w:val="en-US" w:eastAsia="en-US" w:bidi="ar-SA"/>
      </w:rPr>
    </w:lvl>
    <w:lvl w:ilvl="5" w:tplc="AEB27492">
      <w:numFmt w:val="bullet"/>
      <w:lvlText w:val="•"/>
      <w:lvlJc w:val="left"/>
      <w:pPr>
        <w:ind w:left="5882" w:hanging="397"/>
      </w:pPr>
      <w:rPr>
        <w:rFonts w:hint="default"/>
        <w:lang w:val="en-US" w:eastAsia="en-US" w:bidi="ar-SA"/>
      </w:rPr>
    </w:lvl>
    <w:lvl w:ilvl="6" w:tplc="6CB8445A">
      <w:numFmt w:val="bullet"/>
      <w:lvlText w:val="•"/>
      <w:lvlJc w:val="left"/>
      <w:pPr>
        <w:ind w:left="6727" w:hanging="397"/>
      </w:pPr>
      <w:rPr>
        <w:rFonts w:hint="default"/>
        <w:lang w:val="en-US" w:eastAsia="en-US" w:bidi="ar-SA"/>
      </w:rPr>
    </w:lvl>
    <w:lvl w:ilvl="7" w:tplc="BEA452C4">
      <w:numFmt w:val="bullet"/>
      <w:lvlText w:val="•"/>
      <w:lvlJc w:val="left"/>
      <w:pPr>
        <w:ind w:left="7571" w:hanging="397"/>
      </w:pPr>
      <w:rPr>
        <w:rFonts w:hint="default"/>
        <w:lang w:val="en-US" w:eastAsia="en-US" w:bidi="ar-SA"/>
      </w:rPr>
    </w:lvl>
    <w:lvl w:ilvl="8" w:tplc="81A40F66">
      <w:numFmt w:val="bullet"/>
      <w:lvlText w:val="•"/>
      <w:lvlJc w:val="left"/>
      <w:pPr>
        <w:ind w:left="8416" w:hanging="397"/>
      </w:pPr>
      <w:rPr>
        <w:rFonts w:hint="default"/>
        <w:lang w:val="en-US" w:eastAsia="en-US" w:bidi="ar-SA"/>
      </w:rPr>
    </w:lvl>
  </w:abstractNum>
  <w:abstractNum w:abstractNumId="30" w15:restartNumberingAfterBreak="0">
    <w:nsid w:val="6B2A6A6C"/>
    <w:multiLevelType w:val="hybridMultilevel"/>
    <w:tmpl w:val="203A91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E882525"/>
    <w:multiLevelType w:val="hybridMultilevel"/>
    <w:tmpl w:val="5D527D1E"/>
    <w:lvl w:ilvl="0" w:tplc="18090001">
      <w:start w:val="1"/>
      <w:numFmt w:val="bullet"/>
      <w:lvlText w:val=""/>
      <w:lvlJc w:val="left"/>
      <w:pPr>
        <w:ind w:left="1350" w:hanging="360"/>
      </w:pPr>
      <w:rPr>
        <w:rFonts w:ascii="Symbol" w:hAnsi="Symbol"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32" w15:restartNumberingAfterBreak="0">
    <w:nsid w:val="713E1FCF"/>
    <w:multiLevelType w:val="multilevel"/>
    <w:tmpl w:val="7AA0BA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A93F01"/>
    <w:multiLevelType w:val="multilevel"/>
    <w:tmpl w:val="858A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752239"/>
    <w:multiLevelType w:val="hybridMultilevel"/>
    <w:tmpl w:val="4D9E1B94"/>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5" w15:restartNumberingAfterBreak="0">
    <w:nsid w:val="7C2B5C7C"/>
    <w:multiLevelType w:val="hybridMultilevel"/>
    <w:tmpl w:val="AB78CCA8"/>
    <w:lvl w:ilvl="0" w:tplc="18090003">
      <w:start w:val="1"/>
      <w:numFmt w:val="bullet"/>
      <w:lvlText w:val="o"/>
      <w:lvlJc w:val="left"/>
      <w:pPr>
        <w:ind w:left="434" w:hanging="360"/>
      </w:pPr>
      <w:rPr>
        <w:rFonts w:ascii="Courier New" w:hAnsi="Courier New" w:cs="Courier New" w:hint="default"/>
      </w:rPr>
    </w:lvl>
    <w:lvl w:ilvl="1" w:tplc="18090019" w:tentative="1">
      <w:start w:val="1"/>
      <w:numFmt w:val="lowerLetter"/>
      <w:lvlText w:val="%2."/>
      <w:lvlJc w:val="left"/>
      <w:pPr>
        <w:ind w:left="1154" w:hanging="360"/>
      </w:pPr>
    </w:lvl>
    <w:lvl w:ilvl="2" w:tplc="1809001B" w:tentative="1">
      <w:start w:val="1"/>
      <w:numFmt w:val="lowerRoman"/>
      <w:lvlText w:val="%3."/>
      <w:lvlJc w:val="right"/>
      <w:pPr>
        <w:ind w:left="1874" w:hanging="180"/>
      </w:pPr>
    </w:lvl>
    <w:lvl w:ilvl="3" w:tplc="1809000F" w:tentative="1">
      <w:start w:val="1"/>
      <w:numFmt w:val="decimal"/>
      <w:lvlText w:val="%4."/>
      <w:lvlJc w:val="left"/>
      <w:pPr>
        <w:ind w:left="2594" w:hanging="360"/>
      </w:pPr>
    </w:lvl>
    <w:lvl w:ilvl="4" w:tplc="18090019" w:tentative="1">
      <w:start w:val="1"/>
      <w:numFmt w:val="lowerLetter"/>
      <w:lvlText w:val="%5."/>
      <w:lvlJc w:val="left"/>
      <w:pPr>
        <w:ind w:left="3314" w:hanging="360"/>
      </w:pPr>
    </w:lvl>
    <w:lvl w:ilvl="5" w:tplc="1809001B" w:tentative="1">
      <w:start w:val="1"/>
      <w:numFmt w:val="lowerRoman"/>
      <w:lvlText w:val="%6."/>
      <w:lvlJc w:val="right"/>
      <w:pPr>
        <w:ind w:left="4034" w:hanging="180"/>
      </w:pPr>
    </w:lvl>
    <w:lvl w:ilvl="6" w:tplc="1809000F" w:tentative="1">
      <w:start w:val="1"/>
      <w:numFmt w:val="decimal"/>
      <w:lvlText w:val="%7."/>
      <w:lvlJc w:val="left"/>
      <w:pPr>
        <w:ind w:left="4754" w:hanging="360"/>
      </w:pPr>
    </w:lvl>
    <w:lvl w:ilvl="7" w:tplc="18090019" w:tentative="1">
      <w:start w:val="1"/>
      <w:numFmt w:val="lowerLetter"/>
      <w:lvlText w:val="%8."/>
      <w:lvlJc w:val="left"/>
      <w:pPr>
        <w:ind w:left="5474" w:hanging="360"/>
      </w:pPr>
    </w:lvl>
    <w:lvl w:ilvl="8" w:tplc="1809001B" w:tentative="1">
      <w:start w:val="1"/>
      <w:numFmt w:val="lowerRoman"/>
      <w:lvlText w:val="%9."/>
      <w:lvlJc w:val="right"/>
      <w:pPr>
        <w:ind w:left="6194" w:hanging="180"/>
      </w:pPr>
    </w:lvl>
  </w:abstractNum>
  <w:abstractNum w:abstractNumId="36" w15:restartNumberingAfterBreak="0">
    <w:nsid w:val="7C5F13DA"/>
    <w:multiLevelType w:val="hybridMultilevel"/>
    <w:tmpl w:val="68643786"/>
    <w:lvl w:ilvl="0" w:tplc="18090003">
      <w:start w:val="1"/>
      <w:numFmt w:val="bullet"/>
      <w:lvlText w:val="o"/>
      <w:lvlJc w:val="left"/>
      <w:pPr>
        <w:ind w:left="794" w:hanging="360"/>
      </w:pPr>
      <w:rPr>
        <w:rFonts w:ascii="Courier New" w:hAnsi="Courier New" w:cs="Courier New" w:hint="default"/>
      </w:rPr>
    </w:lvl>
    <w:lvl w:ilvl="1" w:tplc="18090003" w:tentative="1">
      <w:start w:val="1"/>
      <w:numFmt w:val="bullet"/>
      <w:lvlText w:val="o"/>
      <w:lvlJc w:val="left"/>
      <w:pPr>
        <w:ind w:left="1514" w:hanging="360"/>
      </w:pPr>
      <w:rPr>
        <w:rFonts w:ascii="Courier New" w:hAnsi="Courier New" w:cs="Courier New" w:hint="default"/>
      </w:rPr>
    </w:lvl>
    <w:lvl w:ilvl="2" w:tplc="18090005" w:tentative="1">
      <w:start w:val="1"/>
      <w:numFmt w:val="bullet"/>
      <w:lvlText w:val=""/>
      <w:lvlJc w:val="left"/>
      <w:pPr>
        <w:ind w:left="2234" w:hanging="360"/>
      </w:pPr>
      <w:rPr>
        <w:rFonts w:ascii="Wingdings" w:hAnsi="Wingdings" w:hint="default"/>
      </w:rPr>
    </w:lvl>
    <w:lvl w:ilvl="3" w:tplc="18090001" w:tentative="1">
      <w:start w:val="1"/>
      <w:numFmt w:val="bullet"/>
      <w:lvlText w:val=""/>
      <w:lvlJc w:val="left"/>
      <w:pPr>
        <w:ind w:left="2954" w:hanging="360"/>
      </w:pPr>
      <w:rPr>
        <w:rFonts w:ascii="Symbol" w:hAnsi="Symbol" w:hint="default"/>
      </w:rPr>
    </w:lvl>
    <w:lvl w:ilvl="4" w:tplc="18090003" w:tentative="1">
      <w:start w:val="1"/>
      <w:numFmt w:val="bullet"/>
      <w:lvlText w:val="o"/>
      <w:lvlJc w:val="left"/>
      <w:pPr>
        <w:ind w:left="3674" w:hanging="360"/>
      </w:pPr>
      <w:rPr>
        <w:rFonts w:ascii="Courier New" w:hAnsi="Courier New" w:cs="Courier New" w:hint="default"/>
      </w:rPr>
    </w:lvl>
    <w:lvl w:ilvl="5" w:tplc="18090005" w:tentative="1">
      <w:start w:val="1"/>
      <w:numFmt w:val="bullet"/>
      <w:lvlText w:val=""/>
      <w:lvlJc w:val="left"/>
      <w:pPr>
        <w:ind w:left="4394" w:hanging="360"/>
      </w:pPr>
      <w:rPr>
        <w:rFonts w:ascii="Wingdings" w:hAnsi="Wingdings" w:hint="default"/>
      </w:rPr>
    </w:lvl>
    <w:lvl w:ilvl="6" w:tplc="18090001" w:tentative="1">
      <w:start w:val="1"/>
      <w:numFmt w:val="bullet"/>
      <w:lvlText w:val=""/>
      <w:lvlJc w:val="left"/>
      <w:pPr>
        <w:ind w:left="5114" w:hanging="360"/>
      </w:pPr>
      <w:rPr>
        <w:rFonts w:ascii="Symbol" w:hAnsi="Symbol" w:hint="default"/>
      </w:rPr>
    </w:lvl>
    <w:lvl w:ilvl="7" w:tplc="18090003" w:tentative="1">
      <w:start w:val="1"/>
      <w:numFmt w:val="bullet"/>
      <w:lvlText w:val="o"/>
      <w:lvlJc w:val="left"/>
      <w:pPr>
        <w:ind w:left="5834" w:hanging="360"/>
      </w:pPr>
      <w:rPr>
        <w:rFonts w:ascii="Courier New" w:hAnsi="Courier New" w:cs="Courier New" w:hint="default"/>
      </w:rPr>
    </w:lvl>
    <w:lvl w:ilvl="8" w:tplc="18090005" w:tentative="1">
      <w:start w:val="1"/>
      <w:numFmt w:val="bullet"/>
      <w:lvlText w:val=""/>
      <w:lvlJc w:val="left"/>
      <w:pPr>
        <w:ind w:left="6554" w:hanging="360"/>
      </w:pPr>
      <w:rPr>
        <w:rFonts w:ascii="Wingdings" w:hAnsi="Wingdings" w:hint="default"/>
      </w:rPr>
    </w:lvl>
  </w:abstractNum>
  <w:abstractNum w:abstractNumId="37" w15:restartNumberingAfterBreak="0">
    <w:nsid w:val="7D811140"/>
    <w:multiLevelType w:val="hybridMultilevel"/>
    <w:tmpl w:val="D5604A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2C04B0"/>
    <w:multiLevelType w:val="multilevel"/>
    <w:tmpl w:val="0602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711897">
    <w:abstractNumId w:val="29"/>
  </w:num>
  <w:num w:numId="2" w16cid:durableId="375081954">
    <w:abstractNumId w:val="31"/>
  </w:num>
  <w:num w:numId="3" w16cid:durableId="670331804">
    <w:abstractNumId w:val="8"/>
  </w:num>
  <w:num w:numId="4" w16cid:durableId="638150294">
    <w:abstractNumId w:val="22"/>
  </w:num>
  <w:num w:numId="5" w16cid:durableId="738985907">
    <w:abstractNumId w:val="19"/>
  </w:num>
  <w:num w:numId="6" w16cid:durableId="1917937942">
    <w:abstractNumId w:val="35"/>
  </w:num>
  <w:num w:numId="7" w16cid:durableId="2060547321">
    <w:abstractNumId w:val="33"/>
  </w:num>
  <w:num w:numId="8" w16cid:durableId="695732292">
    <w:abstractNumId w:val="11"/>
  </w:num>
  <w:num w:numId="9" w16cid:durableId="869684123">
    <w:abstractNumId w:val="36"/>
  </w:num>
  <w:num w:numId="10" w16cid:durableId="1125848818">
    <w:abstractNumId w:val="3"/>
  </w:num>
  <w:num w:numId="11" w16cid:durableId="1937132635">
    <w:abstractNumId w:val="10"/>
  </w:num>
  <w:num w:numId="12" w16cid:durableId="1509784980">
    <w:abstractNumId w:val="27"/>
  </w:num>
  <w:num w:numId="13" w16cid:durableId="1841432927">
    <w:abstractNumId w:val="7"/>
  </w:num>
  <w:num w:numId="14" w16cid:durableId="2011444379">
    <w:abstractNumId w:val="2"/>
  </w:num>
  <w:num w:numId="15" w16cid:durableId="1285576752">
    <w:abstractNumId w:val="21"/>
  </w:num>
  <w:num w:numId="16" w16cid:durableId="1080643122">
    <w:abstractNumId w:val="14"/>
  </w:num>
  <w:num w:numId="17" w16cid:durableId="1865050190">
    <w:abstractNumId w:val="25"/>
  </w:num>
  <w:num w:numId="18" w16cid:durableId="1913075847">
    <w:abstractNumId w:val="4"/>
  </w:num>
  <w:num w:numId="19" w16cid:durableId="1289583932">
    <w:abstractNumId w:val="15"/>
  </w:num>
  <w:num w:numId="20" w16cid:durableId="750002501">
    <w:abstractNumId w:val="38"/>
  </w:num>
  <w:num w:numId="21" w16cid:durableId="1059937983">
    <w:abstractNumId w:val="32"/>
  </w:num>
  <w:num w:numId="22" w16cid:durableId="731857080">
    <w:abstractNumId w:val="28"/>
  </w:num>
  <w:num w:numId="23" w16cid:durableId="1930001676">
    <w:abstractNumId w:val="16"/>
  </w:num>
  <w:num w:numId="24" w16cid:durableId="1007370373">
    <w:abstractNumId w:val="6"/>
  </w:num>
  <w:num w:numId="25" w16cid:durableId="681207483">
    <w:abstractNumId w:val="9"/>
  </w:num>
  <w:num w:numId="26" w16cid:durableId="1272976371">
    <w:abstractNumId w:val="13"/>
  </w:num>
  <w:num w:numId="27" w16cid:durableId="1084568229">
    <w:abstractNumId w:val="0"/>
  </w:num>
  <w:num w:numId="28" w16cid:durableId="1143426341">
    <w:abstractNumId w:val="18"/>
  </w:num>
  <w:num w:numId="29" w16cid:durableId="1685791093">
    <w:abstractNumId w:val="12"/>
  </w:num>
  <w:num w:numId="30" w16cid:durableId="1205019402">
    <w:abstractNumId w:val="30"/>
  </w:num>
  <w:num w:numId="31" w16cid:durableId="1261796624">
    <w:abstractNumId w:val="23"/>
  </w:num>
  <w:num w:numId="32" w16cid:durableId="461771519">
    <w:abstractNumId w:val="17"/>
  </w:num>
  <w:num w:numId="33" w16cid:durableId="1946645542">
    <w:abstractNumId w:val="5"/>
  </w:num>
  <w:num w:numId="34" w16cid:durableId="1786271297">
    <w:abstractNumId w:val="37"/>
  </w:num>
  <w:num w:numId="35" w16cid:durableId="1309095404">
    <w:abstractNumId w:val="1"/>
  </w:num>
  <w:num w:numId="36" w16cid:durableId="1534922697">
    <w:abstractNumId w:val="34"/>
  </w:num>
  <w:num w:numId="37" w16cid:durableId="961886717">
    <w:abstractNumId w:val="20"/>
  </w:num>
  <w:num w:numId="38" w16cid:durableId="1897889634">
    <w:abstractNumId w:val="24"/>
  </w:num>
  <w:num w:numId="39" w16cid:durableId="17754401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D5"/>
    <w:rsid w:val="00097F23"/>
    <w:rsid w:val="000B5FF3"/>
    <w:rsid w:val="001734DE"/>
    <w:rsid w:val="001D0FF3"/>
    <w:rsid w:val="00245149"/>
    <w:rsid w:val="00382671"/>
    <w:rsid w:val="003A02A1"/>
    <w:rsid w:val="003A3AD7"/>
    <w:rsid w:val="0044042A"/>
    <w:rsid w:val="00465396"/>
    <w:rsid w:val="004B6020"/>
    <w:rsid w:val="00526BAD"/>
    <w:rsid w:val="005D5368"/>
    <w:rsid w:val="00635D2B"/>
    <w:rsid w:val="00645FF9"/>
    <w:rsid w:val="00704549"/>
    <w:rsid w:val="00766CF2"/>
    <w:rsid w:val="00804287"/>
    <w:rsid w:val="0082615D"/>
    <w:rsid w:val="00832536"/>
    <w:rsid w:val="008672E3"/>
    <w:rsid w:val="008D6E24"/>
    <w:rsid w:val="00900021"/>
    <w:rsid w:val="009E2229"/>
    <w:rsid w:val="009F5B76"/>
    <w:rsid w:val="00A011B8"/>
    <w:rsid w:val="00A75E6E"/>
    <w:rsid w:val="00A93DFA"/>
    <w:rsid w:val="00AA70D5"/>
    <w:rsid w:val="00B80CE1"/>
    <w:rsid w:val="00C61CF8"/>
    <w:rsid w:val="00C8779D"/>
    <w:rsid w:val="00CE54E2"/>
    <w:rsid w:val="00D01174"/>
    <w:rsid w:val="00ED4E1C"/>
    <w:rsid w:val="00FA47A7"/>
    <w:rsid w:val="00FA54FF"/>
    <w:rsid w:val="00FF07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7D16"/>
  <w15:docId w15:val="{E760F8B6-C348-4C66-8ED3-7AA92BC9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Light" w:eastAsia="Lato Light" w:hAnsi="Lato Light" w:cs="Lato Light"/>
    </w:rPr>
  </w:style>
  <w:style w:type="paragraph" w:styleId="Heading1">
    <w:name w:val="heading 1"/>
    <w:basedOn w:val="Normal"/>
    <w:uiPriority w:val="9"/>
    <w:qFormat/>
    <w:pPr>
      <w:ind w:left="1254"/>
      <w:outlineLvl w:val="0"/>
    </w:pPr>
    <w:rPr>
      <w:rFonts w:ascii="Lato" w:eastAsia="Lato" w:hAnsi="Lato" w:cs="Lato"/>
      <w:b/>
      <w:bCs/>
      <w:sz w:val="26"/>
      <w:szCs w:val="26"/>
    </w:rPr>
  </w:style>
  <w:style w:type="paragraph" w:styleId="Heading2">
    <w:name w:val="heading 2"/>
    <w:basedOn w:val="Normal"/>
    <w:next w:val="Normal"/>
    <w:link w:val="Heading2Char"/>
    <w:uiPriority w:val="9"/>
    <w:semiHidden/>
    <w:unhideWhenUsed/>
    <w:qFormat/>
    <w:rsid w:val="00D01174"/>
    <w:pPr>
      <w:keepNext/>
      <w:keepLines/>
      <w:spacing w:before="40"/>
      <w:outlineLvl w:val="1"/>
    </w:pPr>
    <w:rPr>
      <w:rFonts w:asciiTheme="majorHAnsi" w:eastAsiaTheme="majorEastAsia" w:hAnsiTheme="majorHAnsi" w:cs="Times New Roman"/>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2"/>
      <w:ind w:left="1254"/>
    </w:pPr>
    <w:rPr>
      <w:sz w:val="44"/>
      <w:szCs w:val="44"/>
    </w:rPr>
  </w:style>
  <w:style w:type="paragraph" w:styleId="ListParagraph">
    <w:name w:val="List Paragraph"/>
    <w:basedOn w:val="Normal"/>
    <w:uiPriority w:val="1"/>
    <w:qFormat/>
    <w:pPr>
      <w:spacing w:before="129"/>
      <w:ind w:left="1651" w:hanging="397"/>
    </w:pPr>
  </w:style>
  <w:style w:type="paragraph" w:customStyle="1" w:styleId="TableParagraph">
    <w:name w:val="Table Paragraph"/>
    <w:basedOn w:val="Normal"/>
    <w:uiPriority w:val="1"/>
    <w:qFormat/>
  </w:style>
  <w:style w:type="table" w:styleId="TableGrid">
    <w:name w:val="Table Grid"/>
    <w:basedOn w:val="TableNormal"/>
    <w:uiPriority w:val="59"/>
    <w:rsid w:val="00A93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93DFA"/>
    <w:rPr>
      <w:rFonts w:ascii="Lato Light" w:eastAsia="Lato Light" w:hAnsi="Lato Light" w:cs="Lato Light"/>
    </w:rPr>
  </w:style>
  <w:style w:type="paragraph" w:styleId="NormalWeb">
    <w:name w:val="Normal (Web)"/>
    <w:basedOn w:val="Normal"/>
    <w:uiPriority w:val="99"/>
    <w:unhideWhenUsed/>
    <w:rsid w:val="00B80CE1"/>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styleId="Strong">
    <w:name w:val="Strong"/>
    <w:basedOn w:val="DefaultParagraphFont"/>
    <w:uiPriority w:val="22"/>
    <w:qFormat/>
    <w:rsid w:val="00B80CE1"/>
    <w:rPr>
      <w:b/>
      <w:bCs/>
    </w:rPr>
  </w:style>
  <w:style w:type="paragraph" w:customStyle="1" w:styleId="Default">
    <w:name w:val="Default"/>
    <w:rsid w:val="009F5B76"/>
    <w:pPr>
      <w:widowControl/>
      <w:adjustRightInd w:val="0"/>
    </w:pPr>
    <w:rPr>
      <w:rFonts w:ascii="Cambria" w:eastAsia="Times New Roman" w:hAnsi="Cambria" w:cs="Cambria"/>
      <w:color w:val="000000"/>
      <w:sz w:val="24"/>
      <w:szCs w:val="24"/>
      <w:lang w:val="en-IE"/>
    </w:rPr>
  </w:style>
  <w:style w:type="character" w:customStyle="1" w:styleId="Heading2Char">
    <w:name w:val="Heading 2 Char"/>
    <w:basedOn w:val="DefaultParagraphFont"/>
    <w:link w:val="Heading2"/>
    <w:uiPriority w:val="9"/>
    <w:semiHidden/>
    <w:rsid w:val="00D01174"/>
    <w:rPr>
      <w:rFonts w:asciiTheme="majorHAnsi" w:eastAsiaTheme="majorEastAsia" w:hAnsiTheme="majorHAnsi" w:cs="Times New Roman"/>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1284">
      <w:bodyDiv w:val="1"/>
      <w:marLeft w:val="0"/>
      <w:marRight w:val="0"/>
      <w:marTop w:val="0"/>
      <w:marBottom w:val="0"/>
      <w:divBdr>
        <w:top w:val="none" w:sz="0" w:space="0" w:color="auto"/>
        <w:left w:val="none" w:sz="0" w:space="0" w:color="auto"/>
        <w:bottom w:val="none" w:sz="0" w:space="0" w:color="auto"/>
        <w:right w:val="none" w:sz="0" w:space="0" w:color="auto"/>
      </w:divBdr>
    </w:div>
    <w:div w:id="393240560">
      <w:bodyDiv w:val="1"/>
      <w:marLeft w:val="0"/>
      <w:marRight w:val="0"/>
      <w:marTop w:val="0"/>
      <w:marBottom w:val="0"/>
      <w:divBdr>
        <w:top w:val="none" w:sz="0" w:space="0" w:color="auto"/>
        <w:left w:val="none" w:sz="0" w:space="0" w:color="auto"/>
        <w:bottom w:val="none" w:sz="0" w:space="0" w:color="auto"/>
        <w:right w:val="none" w:sz="0" w:space="0" w:color="auto"/>
      </w:divBdr>
    </w:div>
    <w:div w:id="561260996">
      <w:bodyDiv w:val="1"/>
      <w:marLeft w:val="0"/>
      <w:marRight w:val="0"/>
      <w:marTop w:val="0"/>
      <w:marBottom w:val="0"/>
      <w:divBdr>
        <w:top w:val="none" w:sz="0" w:space="0" w:color="auto"/>
        <w:left w:val="none" w:sz="0" w:space="0" w:color="auto"/>
        <w:bottom w:val="none" w:sz="0" w:space="0" w:color="auto"/>
        <w:right w:val="none" w:sz="0" w:space="0" w:color="auto"/>
      </w:divBdr>
    </w:div>
    <w:div w:id="627861970">
      <w:bodyDiv w:val="1"/>
      <w:marLeft w:val="0"/>
      <w:marRight w:val="0"/>
      <w:marTop w:val="0"/>
      <w:marBottom w:val="0"/>
      <w:divBdr>
        <w:top w:val="none" w:sz="0" w:space="0" w:color="auto"/>
        <w:left w:val="none" w:sz="0" w:space="0" w:color="auto"/>
        <w:bottom w:val="none" w:sz="0" w:space="0" w:color="auto"/>
        <w:right w:val="none" w:sz="0" w:space="0" w:color="auto"/>
      </w:divBdr>
    </w:div>
    <w:div w:id="712802225">
      <w:bodyDiv w:val="1"/>
      <w:marLeft w:val="0"/>
      <w:marRight w:val="0"/>
      <w:marTop w:val="0"/>
      <w:marBottom w:val="0"/>
      <w:divBdr>
        <w:top w:val="none" w:sz="0" w:space="0" w:color="auto"/>
        <w:left w:val="none" w:sz="0" w:space="0" w:color="auto"/>
        <w:bottom w:val="none" w:sz="0" w:space="0" w:color="auto"/>
        <w:right w:val="none" w:sz="0" w:space="0" w:color="auto"/>
      </w:divBdr>
    </w:div>
    <w:div w:id="980616808">
      <w:bodyDiv w:val="1"/>
      <w:marLeft w:val="0"/>
      <w:marRight w:val="0"/>
      <w:marTop w:val="0"/>
      <w:marBottom w:val="0"/>
      <w:divBdr>
        <w:top w:val="none" w:sz="0" w:space="0" w:color="auto"/>
        <w:left w:val="none" w:sz="0" w:space="0" w:color="auto"/>
        <w:bottom w:val="none" w:sz="0" w:space="0" w:color="auto"/>
        <w:right w:val="none" w:sz="0" w:space="0" w:color="auto"/>
      </w:divBdr>
    </w:div>
    <w:div w:id="1005014990">
      <w:bodyDiv w:val="1"/>
      <w:marLeft w:val="0"/>
      <w:marRight w:val="0"/>
      <w:marTop w:val="0"/>
      <w:marBottom w:val="0"/>
      <w:divBdr>
        <w:top w:val="none" w:sz="0" w:space="0" w:color="auto"/>
        <w:left w:val="none" w:sz="0" w:space="0" w:color="auto"/>
        <w:bottom w:val="none" w:sz="0" w:space="0" w:color="auto"/>
        <w:right w:val="none" w:sz="0" w:space="0" w:color="auto"/>
      </w:divBdr>
    </w:div>
    <w:div w:id="1111823577">
      <w:bodyDiv w:val="1"/>
      <w:marLeft w:val="0"/>
      <w:marRight w:val="0"/>
      <w:marTop w:val="0"/>
      <w:marBottom w:val="0"/>
      <w:divBdr>
        <w:top w:val="none" w:sz="0" w:space="0" w:color="auto"/>
        <w:left w:val="none" w:sz="0" w:space="0" w:color="auto"/>
        <w:bottom w:val="none" w:sz="0" w:space="0" w:color="auto"/>
        <w:right w:val="none" w:sz="0" w:space="0" w:color="auto"/>
      </w:divBdr>
    </w:div>
    <w:div w:id="1533151985">
      <w:bodyDiv w:val="1"/>
      <w:marLeft w:val="0"/>
      <w:marRight w:val="0"/>
      <w:marTop w:val="0"/>
      <w:marBottom w:val="0"/>
      <w:divBdr>
        <w:top w:val="none" w:sz="0" w:space="0" w:color="auto"/>
        <w:left w:val="none" w:sz="0" w:space="0" w:color="auto"/>
        <w:bottom w:val="none" w:sz="0" w:space="0" w:color="auto"/>
        <w:right w:val="none" w:sz="0" w:space="0" w:color="auto"/>
      </w:divBdr>
    </w:div>
    <w:div w:id="1551377279">
      <w:bodyDiv w:val="1"/>
      <w:marLeft w:val="0"/>
      <w:marRight w:val="0"/>
      <w:marTop w:val="0"/>
      <w:marBottom w:val="0"/>
      <w:divBdr>
        <w:top w:val="none" w:sz="0" w:space="0" w:color="auto"/>
        <w:left w:val="none" w:sz="0" w:space="0" w:color="auto"/>
        <w:bottom w:val="none" w:sz="0" w:space="0" w:color="auto"/>
        <w:right w:val="none" w:sz="0" w:space="0" w:color="auto"/>
      </w:divBdr>
    </w:div>
    <w:div w:id="1812211217">
      <w:bodyDiv w:val="1"/>
      <w:marLeft w:val="0"/>
      <w:marRight w:val="0"/>
      <w:marTop w:val="0"/>
      <w:marBottom w:val="0"/>
      <w:divBdr>
        <w:top w:val="none" w:sz="0" w:space="0" w:color="auto"/>
        <w:left w:val="none" w:sz="0" w:space="0" w:color="auto"/>
        <w:bottom w:val="none" w:sz="0" w:space="0" w:color="auto"/>
        <w:right w:val="none" w:sz="0" w:space="0" w:color="auto"/>
      </w:divBdr>
      <w:divsChild>
        <w:div w:id="973868714">
          <w:marLeft w:val="0"/>
          <w:marRight w:val="0"/>
          <w:marTop w:val="0"/>
          <w:marBottom w:val="0"/>
          <w:divBdr>
            <w:top w:val="none" w:sz="0" w:space="0" w:color="auto"/>
            <w:left w:val="none" w:sz="0" w:space="0" w:color="auto"/>
            <w:bottom w:val="none" w:sz="0" w:space="0" w:color="auto"/>
            <w:right w:val="none" w:sz="0" w:space="0" w:color="auto"/>
          </w:divBdr>
        </w:div>
        <w:div w:id="556555359">
          <w:marLeft w:val="0"/>
          <w:marRight w:val="0"/>
          <w:marTop w:val="0"/>
          <w:marBottom w:val="0"/>
          <w:divBdr>
            <w:top w:val="none" w:sz="0" w:space="0" w:color="auto"/>
            <w:left w:val="none" w:sz="0" w:space="0" w:color="auto"/>
            <w:bottom w:val="none" w:sz="0" w:space="0" w:color="auto"/>
            <w:right w:val="none" w:sz="0" w:space="0" w:color="auto"/>
          </w:divBdr>
        </w:div>
        <w:div w:id="1470368104">
          <w:marLeft w:val="0"/>
          <w:marRight w:val="0"/>
          <w:marTop w:val="0"/>
          <w:marBottom w:val="0"/>
          <w:divBdr>
            <w:top w:val="none" w:sz="0" w:space="0" w:color="auto"/>
            <w:left w:val="none" w:sz="0" w:space="0" w:color="auto"/>
            <w:bottom w:val="none" w:sz="0" w:space="0" w:color="auto"/>
            <w:right w:val="none" w:sz="0" w:space="0" w:color="auto"/>
          </w:divBdr>
        </w:div>
        <w:div w:id="1817604728">
          <w:marLeft w:val="0"/>
          <w:marRight w:val="0"/>
          <w:marTop w:val="0"/>
          <w:marBottom w:val="0"/>
          <w:divBdr>
            <w:top w:val="none" w:sz="0" w:space="0" w:color="auto"/>
            <w:left w:val="none" w:sz="0" w:space="0" w:color="auto"/>
            <w:bottom w:val="none" w:sz="0" w:space="0" w:color="auto"/>
            <w:right w:val="none" w:sz="0" w:space="0" w:color="auto"/>
          </w:divBdr>
        </w:div>
        <w:div w:id="239296585">
          <w:marLeft w:val="0"/>
          <w:marRight w:val="0"/>
          <w:marTop w:val="0"/>
          <w:marBottom w:val="0"/>
          <w:divBdr>
            <w:top w:val="none" w:sz="0" w:space="0" w:color="auto"/>
            <w:left w:val="none" w:sz="0" w:space="0" w:color="auto"/>
            <w:bottom w:val="none" w:sz="0" w:space="0" w:color="auto"/>
            <w:right w:val="none" w:sz="0" w:space="0" w:color="auto"/>
          </w:divBdr>
        </w:div>
        <w:div w:id="1890611766">
          <w:marLeft w:val="0"/>
          <w:marRight w:val="0"/>
          <w:marTop w:val="0"/>
          <w:marBottom w:val="0"/>
          <w:divBdr>
            <w:top w:val="none" w:sz="0" w:space="0" w:color="auto"/>
            <w:left w:val="none" w:sz="0" w:space="0" w:color="auto"/>
            <w:bottom w:val="none" w:sz="0" w:space="0" w:color="auto"/>
            <w:right w:val="none" w:sz="0" w:space="0" w:color="auto"/>
          </w:divBdr>
        </w:div>
        <w:div w:id="789592269">
          <w:marLeft w:val="0"/>
          <w:marRight w:val="0"/>
          <w:marTop w:val="0"/>
          <w:marBottom w:val="0"/>
          <w:divBdr>
            <w:top w:val="none" w:sz="0" w:space="0" w:color="auto"/>
            <w:left w:val="none" w:sz="0" w:space="0" w:color="auto"/>
            <w:bottom w:val="none" w:sz="0" w:space="0" w:color="auto"/>
            <w:right w:val="none" w:sz="0" w:space="0" w:color="auto"/>
          </w:divBdr>
        </w:div>
        <w:div w:id="723334129">
          <w:marLeft w:val="0"/>
          <w:marRight w:val="0"/>
          <w:marTop w:val="0"/>
          <w:marBottom w:val="0"/>
          <w:divBdr>
            <w:top w:val="none" w:sz="0" w:space="0" w:color="auto"/>
            <w:left w:val="none" w:sz="0" w:space="0" w:color="auto"/>
            <w:bottom w:val="none" w:sz="0" w:space="0" w:color="auto"/>
            <w:right w:val="none" w:sz="0" w:space="0" w:color="auto"/>
          </w:divBdr>
        </w:div>
        <w:div w:id="1206482358">
          <w:marLeft w:val="0"/>
          <w:marRight w:val="0"/>
          <w:marTop w:val="0"/>
          <w:marBottom w:val="0"/>
          <w:divBdr>
            <w:top w:val="none" w:sz="0" w:space="0" w:color="auto"/>
            <w:left w:val="none" w:sz="0" w:space="0" w:color="auto"/>
            <w:bottom w:val="none" w:sz="0" w:space="0" w:color="auto"/>
            <w:right w:val="none" w:sz="0" w:space="0" w:color="auto"/>
          </w:divBdr>
        </w:div>
        <w:div w:id="1891764888">
          <w:marLeft w:val="0"/>
          <w:marRight w:val="0"/>
          <w:marTop w:val="0"/>
          <w:marBottom w:val="0"/>
          <w:divBdr>
            <w:top w:val="none" w:sz="0" w:space="0" w:color="auto"/>
            <w:left w:val="none" w:sz="0" w:space="0" w:color="auto"/>
            <w:bottom w:val="none" w:sz="0" w:space="0" w:color="auto"/>
            <w:right w:val="none" w:sz="0" w:space="0" w:color="auto"/>
          </w:divBdr>
        </w:div>
      </w:divsChild>
    </w:div>
    <w:div w:id="181464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4290</Words>
  <Characters>24455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Department of Education &amp; DFHERIS</Company>
  <LinksUpToDate>false</LinksUpToDate>
  <CharactersWithSpaces>28688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creator>Sean Mitchell</dc:creator>
  <cp:lastModifiedBy>elda rush</cp:lastModifiedBy>
  <cp:revision>2</cp:revision>
  <cp:lastPrinted>2025-05-13T09:00:00Z</cp:lastPrinted>
  <dcterms:created xsi:type="dcterms:W3CDTF">2026-01-09T21:57:00Z</dcterms:created>
  <dcterms:modified xsi:type="dcterms:W3CDTF">2026-01-09T21:57:00Z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QuarkXPress(R) 20.11</vt:lpwstr>
  </property>
  <property fmtid="{D5CDD505-2E9C-101B-9397-08002B2CF9AE}" pid="4" name="LastSaved">
    <vt:filetime>2024-06-25T00:00:00Z</vt:filetime>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ies>
</file>